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BFA" w:rsidRDefault="009E0BF4">
      <w:pPr>
        <w:rPr>
          <w:rFonts w:ascii="Arial" w:hAnsi="Arial" w:cs="Arial"/>
          <w:b/>
        </w:rPr>
      </w:pPr>
      <w:r>
        <w:rPr>
          <w:rFonts w:ascii="Arial" w:hAnsi="Arial" w:cs="Arial"/>
          <w:b/>
        </w:rPr>
        <w:t>20</w:t>
      </w:r>
      <w:r w:rsidR="00C71D76">
        <w:rPr>
          <w:rFonts w:ascii="Arial" w:hAnsi="Arial" w:cs="Arial"/>
          <w:b/>
        </w:rPr>
        <w:t>18-</w:t>
      </w:r>
      <w:proofErr w:type="gramStart"/>
      <w:r w:rsidR="00C71D76">
        <w:rPr>
          <w:rFonts w:ascii="Arial" w:hAnsi="Arial" w:cs="Arial"/>
          <w:b/>
        </w:rPr>
        <w:t>19</w:t>
      </w:r>
      <w:r>
        <w:rPr>
          <w:rFonts w:ascii="Arial" w:hAnsi="Arial" w:cs="Arial"/>
          <w:b/>
        </w:rPr>
        <w:t xml:space="preserve"> </w:t>
      </w:r>
      <w:r w:rsidR="000B3A69">
        <w:rPr>
          <w:rFonts w:ascii="Arial" w:hAnsi="Arial" w:cs="Arial"/>
          <w:b/>
        </w:rPr>
        <w:t xml:space="preserve"> English</w:t>
      </w:r>
      <w:proofErr w:type="gramEnd"/>
      <w:r w:rsidR="000B3A69">
        <w:rPr>
          <w:rFonts w:ascii="Arial" w:hAnsi="Arial" w:cs="Arial"/>
          <w:b/>
        </w:rPr>
        <w:t xml:space="preserve"> 10 Syllabus—Mrs. Mikula</w:t>
      </w:r>
    </w:p>
    <w:p w:rsidR="00A708FA" w:rsidRPr="00697713" w:rsidRDefault="003972E5">
      <w:pPr>
        <w:rPr>
          <w:rFonts w:ascii="Microsoft PhagsPa" w:hAnsi="Microsoft PhagsPa"/>
          <w:b/>
        </w:rPr>
      </w:pPr>
      <w:hyperlink r:id="rId5" w:history="1">
        <w:r w:rsidR="00A708FA" w:rsidRPr="00C70BEA">
          <w:rPr>
            <w:rStyle w:val="Hyperlink"/>
            <w:rFonts w:ascii="Microsoft PhagsPa" w:hAnsi="Microsoft PhagsPa"/>
            <w:b/>
          </w:rPr>
          <w:t>kmikula@buckleyschools.com</w:t>
        </w:r>
      </w:hyperlink>
      <w:r w:rsidR="00A708FA">
        <w:rPr>
          <w:rFonts w:ascii="Microsoft PhagsPa" w:hAnsi="Microsoft PhagsPa"/>
          <w:b/>
        </w:rPr>
        <w:t xml:space="preserve">                 </w:t>
      </w:r>
      <w:r w:rsidR="00697713">
        <w:rPr>
          <w:rFonts w:ascii="Microsoft PhagsPa" w:hAnsi="Microsoft PhagsPa"/>
          <w:b/>
        </w:rPr>
        <w:t>mikulaenglish.weebly.com</w:t>
      </w:r>
    </w:p>
    <w:p w:rsidR="005B32EE" w:rsidRPr="00AB7C3C" w:rsidRDefault="005B32EE">
      <w:pPr>
        <w:rPr>
          <w:rFonts w:ascii="Arial" w:hAnsi="Arial" w:cs="Arial"/>
        </w:rPr>
      </w:pPr>
      <w:r w:rsidRPr="00AB7C3C">
        <w:rPr>
          <w:rFonts w:ascii="Arial" w:hAnsi="Arial" w:cs="Arial"/>
          <w:b/>
        </w:rPr>
        <w:t xml:space="preserve">Course Overview: </w:t>
      </w:r>
      <w:r w:rsidRPr="00AB7C3C">
        <w:rPr>
          <w:rFonts w:ascii="Arial" w:hAnsi="Arial" w:cs="Arial"/>
        </w:rPr>
        <w:t xml:space="preserve">Welcome to English 10. </w:t>
      </w:r>
      <w:r w:rsidR="0015387D" w:rsidRPr="00AB7C3C">
        <w:rPr>
          <w:rFonts w:ascii="Arial" w:hAnsi="Arial" w:cs="Arial"/>
        </w:rPr>
        <w:t>My</w:t>
      </w:r>
      <w:r w:rsidRPr="00AB7C3C">
        <w:rPr>
          <w:rFonts w:ascii="Arial" w:hAnsi="Arial" w:cs="Arial"/>
        </w:rPr>
        <w:t xml:space="preserve"> goal is t</w:t>
      </w:r>
      <w:r w:rsidR="004E6DF1" w:rsidRPr="00AB7C3C">
        <w:rPr>
          <w:rFonts w:ascii="Arial" w:hAnsi="Arial" w:cs="Arial"/>
        </w:rPr>
        <w:t>o provide a classroom that promo</w:t>
      </w:r>
      <w:r w:rsidRPr="00AB7C3C">
        <w:rPr>
          <w:rFonts w:ascii="Arial" w:hAnsi="Arial" w:cs="Arial"/>
        </w:rPr>
        <w:t>t</w:t>
      </w:r>
      <w:r w:rsidR="004E6DF1" w:rsidRPr="00AB7C3C">
        <w:rPr>
          <w:rFonts w:ascii="Arial" w:hAnsi="Arial" w:cs="Arial"/>
        </w:rPr>
        <w:t>e</w:t>
      </w:r>
      <w:r w:rsidRPr="00AB7C3C">
        <w:rPr>
          <w:rFonts w:ascii="Arial" w:hAnsi="Arial" w:cs="Arial"/>
        </w:rPr>
        <w:t xml:space="preserve">s successful academic achievement, and to prepare and to encourage </w:t>
      </w:r>
      <w:r w:rsidR="0015387D" w:rsidRPr="00AB7C3C">
        <w:rPr>
          <w:rFonts w:ascii="Arial" w:hAnsi="Arial" w:cs="Arial"/>
        </w:rPr>
        <w:t>you</w:t>
      </w:r>
      <w:r w:rsidRPr="00AB7C3C">
        <w:rPr>
          <w:rFonts w:ascii="Arial" w:hAnsi="Arial" w:cs="Arial"/>
        </w:rPr>
        <w:t xml:space="preserve"> for educational advancement</w:t>
      </w:r>
      <w:r w:rsidR="0015387D" w:rsidRPr="00AB7C3C">
        <w:rPr>
          <w:rFonts w:ascii="Arial" w:hAnsi="Arial" w:cs="Arial"/>
        </w:rPr>
        <w:t xml:space="preserve"> beyond high school if you </w:t>
      </w:r>
      <w:r w:rsidRPr="00AB7C3C">
        <w:rPr>
          <w:rFonts w:ascii="Arial" w:hAnsi="Arial" w:cs="Arial"/>
        </w:rPr>
        <w:t xml:space="preserve">should </w:t>
      </w:r>
      <w:r w:rsidR="0015387D" w:rsidRPr="00AB7C3C">
        <w:rPr>
          <w:rFonts w:ascii="Arial" w:hAnsi="Arial" w:cs="Arial"/>
        </w:rPr>
        <w:t xml:space="preserve">decide to pursue it. I truly hope you evolve into a life-long learner. </w:t>
      </w:r>
    </w:p>
    <w:p w:rsidR="0015387D" w:rsidRPr="00AB7C3C" w:rsidRDefault="0015387D">
      <w:pPr>
        <w:rPr>
          <w:rFonts w:ascii="Arial" w:hAnsi="Arial" w:cs="Arial"/>
        </w:rPr>
      </w:pPr>
      <w:r w:rsidRPr="00AB7C3C">
        <w:rPr>
          <w:rFonts w:ascii="Arial" w:hAnsi="Arial" w:cs="Arial"/>
        </w:rPr>
        <w:t xml:space="preserve">This class will be divided into four modules to assist you in acquiring the mastery of the common core standards </w:t>
      </w:r>
      <w:r w:rsidR="00AE02C0" w:rsidRPr="00AB7C3C">
        <w:rPr>
          <w:rFonts w:ascii="Arial" w:hAnsi="Arial" w:cs="Arial"/>
        </w:rPr>
        <w:t xml:space="preserve">within the analysis of complex text, fiction or non-fiction. </w:t>
      </w:r>
      <w:r w:rsidR="00B15D2E" w:rsidRPr="00AB7C3C">
        <w:rPr>
          <w:rFonts w:ascii="Arial" w:hAnsi="Arial" w:cs="Arial"/>
        </w:rPr>
        <w:t xml:space="preserve">Refer to the Common Core State Standards for English Language Arts for targeted objectives and tasks. </w:t>
      </w:r>
      <w:r w:rsidR="00AE02C0" w:rsidRPr="00AB7C3C">
        <w:rPr>
          <w:rFonts w:ascii="Arial" w:hAnsi="Arial" w:cs="Arial"/>
        </w:rPr>
        <w:t>Modules are arranged in units comprised of one or more texts; the texts within a module share common elements, including genre, authors’ purpose and craft, text structure, or central ideas. Each unit in a module builds upon the skills and knowledge from the previous unit(s).  You will participate in the analysis of literary and journalistic non -fiction as well as poetry, drama, and f</w:t>
      </w:r>
      <w:r w:rsidR="00230AAD">
        <w:rPr>
          <w:rFonts w:ascii="Arial" w:hAnsi="Arial" w:cs="Arial"/>
        </w:rPr>
        <w:t>iction. In doing so, you will</w:t>
      </w:r>
      <w:r w:rsidR="00AE02C0" w:rsidRPr="00AB7C3C">
        <w:rPr>
          <w:rFonts w:ascii="Arial" w:hAnsi="Arial" w:cs="Arial"/>
        </w:rPr>
        <w:t xml:space="preserve"> build knowledge, learn academic vocabulary, analyze ideas, delineate arguments and develop writing, collaboration, and communication skills. </w:t>
      </w:r>
    </w:p>
    <w:p w:rsidR="000B3A69" w:rsidRDefault="00216B80">
      <w:pPr>
        <w:rPr>
          <w:rFonts w:ascii="Arial" w:hAnsi="Arial" w:cs="Arial"/>
        </w:rPr>
      </w:pPr>
      <w:r w:rsidRPr="00AB7C3C">
        <w:rPr>
          <w:rFonts w:ascii="Arial" w:hAnsi="Arial" w:cs="Arial"/>
        </w:rPr>
        <w:t>Your work will lead to acquiring the necessary literacy sk</w:t>
      </w:r>
      <w:r w:rsidR="004E6DF1" w:rsidRPr="00AB7C3C">
        <w:rPr>
          <w:rFonts w:ascii="Arial" w:hAnsi="Arial" w:cs="Arial"/>
        </w:rPr>
        <w:t xml:space="preserve">ills and habits that lead to a </w:t>
      </w:r>
      <w:r w:rsidRPr="00AB7C3C">
        <w:rPr>
          <w:rFonts w:ascii="Arial" w:hAnsi="Arial" w:cs="Arial"/>
        </w:rPr>
        <w:t xml:space="preserve">successful learner. </w:t>
      </w:r>
      <w:r w:rsidR="00F537FE" w:rsidRPr="00AB7C3C">
        <w:rPr>
          <w:rFonts w:ascii="Arial" w:hAnsi="Arial" w:cs="Arial"/>
        </w:rPr>
        <w:t xml:space="preserve">Assignments will vary in activity and difficulty. Elements of writing (MLA rules included), grammar and mechanics will be emphasized. You will use </w:t>
      </w:r>
    </w:p>
    <w:p w:rsidR="00216B80" w:rsidRPr="00AB7C3C" w:rsidRDefault="00F537FE">
      <w:pPr>
        <w:rPr>
          <w:rFonts w:ascii="Arial" w:hAnsi="Arial" w:cs="Arial"/>
        </w:rPr>
      </w:pPr>
      <w:r w:rsidRPr="00AB7C3C">
        <w:rPr>
          <w:rFonts w:ascii="Arial" w:hAnsi="Arial" w:cs="Arial"/>
        </w:rPr>
        <w:t>Tests are weighted to account for 30 percent of your grade; semester exams account for 20 percent.</w:t>
      </w:r>
    </w:p>
    <w:p w:rsidR="00B713A7" w:rsidRPr="00AB7C3C" w:rsidRDefault="00B713A7">
      <w:pPr>
        <w:rPr>
          <w:rFonts w:ascii="Arial" w:hAnsi="Arial" w:cs="Arial"/>
        </w:rPr>
      </w:pPr>
      <w:r w:rsidRPr="00AB7C3C">
        <w:rPr>
          <w:rFonts w:ascii="Arial" w:hAnsi="Arial" w:cs="Arial"/>
          <w:b/>
        </w:rPr>
        <w:t>Module One, First Marking Period</w:t>
      </w:r>
      <w:r w:rsidR="00611454">
        <w:rPr>
          <w:rFonts w:ascii="Arial" w:hAnsi="Arial" w:cs="Arial"/>
        </w:rPr>
        <w:t xml:space="preserve">: </w:t>
      </w:r>
      <w:r w:rsidRPr="00AB7C3C">
        <w:rPr>
          <w:rFonts w:ascii="Arial" w:hAnsi="Arial" w:cs="Arial"/>
        </w:rPr>
        <w:t>Quotation Sandwich Writing Model</w:t>
      </w:r>
      <w:r w:rsidR="00756F62" w:rsidRPr="00AB7C3C">
        <w:rPr>
          <w:rFonts w:ascii="Arial" w:hAnsi="Arial" w:cs="Arial"/>
        </w:rPr>
        <w:t xml:space="preserve"> and </w:t>
      </w:r>
      <w:r w:rsidR="00216B80" w:rsidRPr="00AB7C3C">
        <w:rPr>
          <w:rFonts w:ascii="Arial" w:hAnsi="Arial" w:cs="Arial"/>
        </w:rPr>
        <w:t>t</w:t>
      </w:r>
      <w:r w:rsidR="00756F62" w:rsidRPr="00AB7C3C">
        <w:rPr>
          <w:rFonts w:ascii="Arial" w:hAnsi="Arial" w:cs="Arial"/>
        </w:rPr>
        <w:t xml:space="preserve">ext </w:t>
      </w:r>
      <w:r w:rsidR="00216B80" w:rsidRPr="00AB7C3C">
        <w:rPr>
          <w:rFonts w:ascii="Arial" w:hAnsi="Arial" w:cs="Arial"/>
        </w:rPr>
        <w:t>a</w:t>
      </w:r>
      <w:r w:rsidR="00756F62" w:rsidRPr="00AB7C3C">
        <w:rPr>
          <w:rFonts w:ascii="Arial" w:hAnsi="Arial" w:cs="Arial"/>
        </w:rPr>
        <w:t xml:space="preserve">nalysis of </w:t>
      </w:r>
      <w:r w:rsidR="00216B80" w:rsidRPr="00AB7C3C">
        <w:rPr>
          <w:rFonts w:ascii="Arial" w:hAnsi="Arial" w:cs="Arial"/>
        </w:rPr>
        <w:t>p</w:t>
      </w:r>
      <w:r w:rsidR="00756F62" w:rsidRPr="00AB7C3C">
        <w:rPr>
          <w:rFonts w:ascii="Arial" w:hAnsi="Arial" w:cs="Arial"/>
        </w:rPr>
        <w:t xml:space="preserve">oetry, </w:t>
      </w:r>
      <w:r w:rsidR="00216B80" w:rsidRPr="00AB7C3C">
        <w:rPr>
          <w:rFonts w:ascii="Arial" w:hAnsi="Arial" w:cs="Arial"/>
        </w:rPr>
        <w:t>s</w:t>
      </w:r>
      <w:r w:rsidR="00756F62" w:rsidRPr="00AB7C3C">
        <w:rPr>
          <w:rFonts w:ascii="Arial" w:hAnsi="Arial" w:cs="Arial"/>
        </w:rPr>
        <w:t xml:space="preserve">hort </w:t>
      </w:r>
      <w:r w:rsidR="00216B80" w:rsidRPr="00AB7C3C">
        <w:rPr>
          <w:rFonts w:ascii="Arial" w:hAnsi="Arial" w:cs="Arial"/>
        </w:rPr>
        <w:t>s</w:t>
      </w:r>
      <w:r w:rsidR="00756F62" w:rsidRPr="00AB7C3C">
        <w:rPr>
          <w:rFonts w:ascii="Arial" w:hAnsi="Arial" w:cs="Arial"/>
        </w:rPr>
        <w:t>tor</w:t>
      </w:r>
      <w:r w:rsidR="00216B80" w:rsidRPr="00AB7C3C">
        <w:rPr>
          <w:rFonts w:ascii="Arial" w:hAnsi="Arial" w:cs="Arial"/>
        </w:rPr>
        <w:t>i</w:t>
      </w:r>
      <w:r w:rsidR="00756F62" w:rsidRPr="00AB7C3C">
        <w:rPr>
          <w:rFonts w:ascii="Arial" w:hAnsi="Arial" w:cs="Arial"/>
        </w:rPr>
        <w:t>es, and excerpts from novels or non-fiction.</w:t>
      </w:r>
      <w:r w:rsidR="00216B80" w:rsidRPr="00AB7C3C">
        <w:rPr>
          <w:rFonts w:ascii="Arial" w:hAnsi="Arial" w:cs="Arial"/>
        </w:rPr>
        <w:t xml:space="preserve"> </w:t>
      </w:r>
    </w:p>
    <w:p w:rsidR="004E6DF1" w:rsidRDefault="004E6DF1">
      <w:pPr>
        <w:rPr>
          <w:rFonts w:ascii="Arial" w:hAnsi="Arial" w:cs="Arial"/>
        </w:rPr>
      </w:pPr>
      <w:r w:rsidRPr="00AB7C3C">
        <w:rPr>
          <w:rFonts w:ascii="Arial" w:hAnsi="Arial" w:cs="Arial"/>
          <w:b/>
        </w:rPr>
        <w:t>Focus</w:t>
      </w:r>
      <w:r w:rsidRPr="00AB7C3C">
        <w:rPr>
          <w:rFonts w:ascii="Arial" w:hAnsi="Arial" w:cs="Arial"/>
        </w:rPr>
        <w:t>: Reading closely and writing to analyze: How do authors develop complex characters and ideas?</w:t>
      </w:r>
    </w:p>
    <w:p w:rsidR="007D0E28" w:rsidRPr="007D0E28" w:rsidRDefault="004453C8" w:rsidP="007D0E28">
      <w:pPr>
        <w:spacing w:after="0"/>
        <w:rPr>
          <w:rFonts w:ascii="Arial" w:hAnsi="Arial" w:cs="Arial"/>
          <w:b/>
        </w:rPr>
      </w:pPr>
      <w:r w:rsidRPr="007D0E28">
        <w:rPr>
          <w:rFonts w:ascii="Arial" w:hAnsi="Arial" w:cs="Arial"/>
          <w:b/>
        </w:rPr>
        <w:t xml:space="preserve">Texts: </w:t>
      </w:r>
    </w:p>
    <w:p w:rsidR="004453C8" w:rsidRDefault="004453C8" w:rsidP="007D0E28">
      <w:pPr>
        <w:spacing w:after="0"/>
      </w:pPr>
      <w:r>
        <w:t>“The Passionate Shepherd to H</w:t>
      </w:r>
      <w:r w:rsidRPr="00B544FF">
        <w:t>i</w:t>
      </w:r>
      <w:r>
        <w:t>s Love” by Christopher Marlowe</w:t>
      </w:r>
    </w:p>
    <w:p w:rsidR="004453C8" w:rsidRDefault="004453C8" w:rsidP="007D0E28">
      <w:pPr>
        <w:spacing w:after="0"/>
      </w:pPr>
      <w:r w:rsidRPr="00B544FF">
        <w:t xml:space="preserve">“The Nymph’s Reply to the Shepherd” by Sir Walter Raleigh </w:t>
      </w:r>
    </w:p>
    <w:p w:rsidR="00C55277" w:rsidRDefault="004453C8" w:rsidP="00C55277">
      <w:pPr>
        <w:spacing w:after="0"/>
      </w:pPr>
      <w:r w:rsidRPr="00B544FF">
        <w:t xml:space="preserve">“Raleigh </w:t>
      </w:r>
      <w:r>
        <w:t>W</w:t>
      </w:r>
      <w:r w:rsidRPr="00B544FF">
        <w:t>as Right” by William Carlos Williams</w:t>
      </w:r>
    </w:p>
    <w:p w:rsidR="00234B51" w:rsidRDefault="007D0E28" w:rsidP="00C55277">
      <w:pPr>
        <w:spacing w:after="0"/>
      </w:pPr>
      <w:r>
        <w:t>“The Palace Thief” (</w:t>
      </w:r>
      <w:proofErr w:type="spellStart"/>
      <w:r w:rsidR="004453C8">
        <w:t>Canin</w:t>
      </w:r>
      <w:proofErr w:type="spellEnd"/>
      <w:r>
        <w:t>)</w:t>
      </w:r>
    </w:p>
    <w:p w:rsidR="004453C8" w:rsidRDefault="004453C8" w:rsidP="00C55277">
      <w:pPr>
        <w:spacing w:before="120" w:after="0"/>
      </w:pPr>
      <w:r w:rsidRPr="003E379E">
        <w:t xml:space="preserve">“Rules of the Game” and “Two Kinds” from </w:t>
      </w:r>
      <w:proofErr w:type="gramStart"/>
      <w:r w:rsidRPr="00314566">
        <w:rPr>
          <w:i/>
        </w:rPr>
        <w:t>The</w:t>
      </w:r>
      <w:proofErr w:type="gramEnd"/>
      <w:r w:rsidRPr="00314566">
        <w:rPr>
          <w:i/>
        </w:rPr>
        <w:t xml:space="preserve"> Joy Luck Club</w:t>
      </w:r>
      <w:r w:rsidR="007D0E28">
        <w:t xml:space="preserve"> (</w:t>
      </w:r>
      <w:r>
        <w:t>Tan</w:t>
      </w:r>
      <w:r w:rsidR="007D0E28">
        <w:t>)</w:t>
      </w:r>
    </w:p>
    <w:p w:rsidR="004453C8" w:rsidRDefault="004453C8" w:rsidP="00C55277">
      <w:pPr>
        <w:spacing w:after="0"/>
      </w:pPr>
      <w:r w:rsidRPr="003E379E">
        <w:t>“Dreaming of Heroes” (excerpt</w:t>
      </w:r>
      <w:r>
        <w:t xml:space="preserve"> pp. 73-87</w:t>
      </w:r>
      <w:r w:rsidRPr="003E379E">
        <w:t xml:space="preserve">) from </w:t>
      </w:r>
      <w:r w:rsidRPr="00314566">
        <w:rPr>
          <w:i/>
        </w:rPr>
        <w:t>Friday Night Lights</w:t>
      </w:r>
      <w:r w:rsidR="007D0E28">
        <w:t xml:space="preserve"> (</w:t>
      </w:r>
      <w:proofErr w:type="spellStart"/>
      <w:r w:rsidRPr="003E379E">
        <w:t>Bissinge</w:t>
      </w:r>
      <w:r>
        <w:t>r</w:t>
      </w:r>
      <w:proofErr w:type="spellEnd"/>
      <w:r w:rsidR="007D0E28">
        <w:t>)</w:t>
      </w:r>
    </w:p>
    <w:p w:rsidR="00C55277" w:rsidRPr="00AB7C3C" w:rsidRDefault="00C55277" w:rsidP="007D0E28">
      <w:pPr>
        <w:spacing w:after="0"/>
        <w:rPr>
          <w:rFonts w:ascii="Arial" w:hAnsi="Arial" w:cs="Arial"/>
        </w:rPr>
      </w:pPr>
    </w:p>
    <w:p w:rsidR="00216B80" w:rsidRPr="00AB7C3C" w:rsidRDefault="00216B80">
      <w:pPr>
        <w:rPr>
          <w:rFonts w:ascii="Arial" w:hAnsi="Arial" w:cs="Arial"/>
        </w:rPr>
      </w:pPr>
      <w:r w:rsidRPr="00AB7C3C">
        <w:rPr>
          <w:rFonts w:ascii="Arial" w:hAnsi="Arial" w:cs="Arial"/>
          <w:b/>
        </w:rPr>
        <w:t xml:space="preserve">Module Two, Second Marking Period: </w:t>
      </w:r>
      <w:r w:rsidR="004E6DF1" w:rsidRPr="00AB7C3C">
        <w:rPr>
          <w:rFonts w:ascii="Arial" w:hAnsi="Arial" w:cs="Arial"/>
        </w:rPr>
        <w:t xml:space="preserve">Analysis of complex informational and literary non-fiction texts and rich poetry. This module builds on the notion of identity through the study of human rights issues. </w:t>
      </w:r>
    </w:p>
    <w:p w:rsidR="004E6DF1" w:rsidRDefault="004E6DF1">
      <w:pPr>
        <w:rPr>
          <w:rFonts w:ascii="Arial" w:hAnsi="Arial" w:cs="Arial"/>
        </w:rPr>
      </w:pPr>
      <w:r w:rsidRPr="00AB7C3C">
        <w:rPr>
          <w:rFonts w:ascii="Arial" w:hAnsi="Arial" w:cs="Arial"/>
          <w:b/>
        </w:rPr>
        <w:t>Focus</w:t>
      </w:r>
      <w:r w:rsidRPr="00AB7C3C">
        <w:rPr>
          <w:rFonts w:ascii="Arial" w:hAnsi="Arial" w:cs="Arial"/>
        </w:rPr>
        <w:t>: How do authors use rhetoric and word choice to develop ideas and claims?</w:t>
      </w:r>
    </w:p>
    <w:p w:rsidR="00A06D0F" w:rsidRDefault="00A06D0F" w:rsidP="004453C8">
      <w:pPr>
        <w:rPr>
          <w:rFonts w:ascii="Arial" w:hAnsi="Arial" w:cs="Arial"/>
          <w:b/>
        </w:rPr>
      </w:pPr>
    </w:p>
    <w:p w:rsidR="00A06D0F" w:rsidRDefault="00A06D0F" w:rsidP="004453C8">
      <w:pPr>
        <w:rPr>
          <w:rFonts w:ascii="Arial" w:hAnsi="Arial" w:cs="Arial"/>
          <w:b/>
        </w:rPr>
      </w:pPr>
    </w:p>
    <w:p w:rsidR="004453C8" w:rsidRPr="0094169F" w:rsidRDefault="004453C8" w:rsidP="00A06D0F">
      <w:pPr>
        <w:spacing w:after="0"/>
      </w:pPr>
      <w:r w:rsidRPr="007D0E28">
        <w:rPr>
          <w:rFonts w:ascii="Arial" w:hAnsi="Arial" w:cs="Arial"/>
          <w:b/>
        </w:rPr>
        <w:lastRenderedPageBreak/>
        <w:t>Texts:</w:t>
      </w:r>
      <w:r w:rsidRPr="004453C8">
        <w:t xml:space="preserve"> </w:t>
      </w:r>
      <w:r w:rsidRPr="0094169F">
        <w:t>“Letter from Birmingham Jail” by Martin Luther King, Jr.</w:t>
      </w:r>
    </w:p>
    <w:p w:rsidR="004453C8" w:rsidRPr="0094169F" w:rsidRDefault="004453C8" w:rsidP="00A06D0F">
      <w:pPr>
        <w:spacing w:after="0"/>
      </w:pPr>
      <w:r w:rsidRPr="0094169F">
        <w:t xml:space="preserve">“In This Blind Alley” by Ahmad </w:t>
      </w:r>
      <w:proofErr w:type="spellStart"/>
      <w:r w:rsidRPr="0094169F">
        <w:t>Shamlu</w:t>
      </w:r>
      <w:proofErr w:type="spellEnd"/>
    </w:p>
    <w:p w:rsidR="004453C8" w:rsidRPr="0094169F" w:rsidRDefault="004453C8" w:rsidP="00A06D0F">
      <w:pPr>
        <w:spacing w:after="0"/>
      </w:pPr>
      <w:r w:rsidRPr="0094169F">
        <w:t>“Freedom” by Rabindranath Tagore</w:t>
      </w:r>
    </w:p>
    <w:p w:rsidR="004453C8" w:rsidRDefault="004453C8" w:rsidP="00A06D0F">
      <w:pPr>
        <w:spacing w:after="0"/>
      </w:pPr>
      <w:r w:rsidRPr="0094169F">
        <w:t>“Women” by Alice Walker</w:t>
      </w:r>
    </w:p>
    <w:p w:rsidR="004453C8" w:rsidRPr="0094169F" w:rsidRDefault="004453C8" w:rsidP="00A06D0F">
      <w:pPr>
        <w:spacing w:after="0"/>
      </w:pPr>
      <w:r w:rsidRPr="0094169F">
        <w:t>“</w:t>
      </w:r>
      <w:r w:rsidR="00234B51">
        <w:t>A Genetics of Justice” (</w:t>
      </w:r>
      <w:r w:rsidRPr="0094169F">
        <w:t>Alvarez</w:t>
      </w:r>
      <w:r w:rsidR="00234B51">
        <w:t>)</w:t>
      </w:r>
    </w:p>
    <w:p w:rsidR="004453C8" w:rsidRDefault="004453C8" w:rsidP="00234B51">
      <w:pPr>
        <w:spacing w:after="0"/>
      </w:pPr>
      <w:r w:rsidRPr="0094169F">
        <w:t>“Remem</w:t>
      </w:r>
      <w:r w:rsidR="00234B51">
        <w:t>bering To Never Forget” (</w:t>
      </w:r>
      <w:proofErr w:type="spellStart"/>
      <w:r w:rsidRPr="0094169F">
        <w:t>Memmott</w:t>
      </w:r>
      <w:proofErr w:type="spellEnd"/>
      <w:r w:rsidR="00234B51">
        <w:t>)</w:t>
      </w:r>
    </w:p>
    <w:p w:rsidR="004453C8" w:rsidRPr="0094169F" w:rsidRDefault="004453C8" w:rsidP="00234B51">
      <w:pPr>
        <w:spacing w:after="0"/>
      </w:pPr>
      <w:r w:rsidRPr="00876F89">
        <w:rPr>
          <w:i/>
        </w:rPr>
        <w:t>Universal Declaration of Human Rights</w:t>
      </w:r>
    </w:p>
    <w:p w:rsidR="004453C8" w:rsidRPr="0094169F" w:rsidRDefault="004453C8" w:rsidP="00234B51">
      <w:pPr>
        <w:spacing w:after="0"/>
      </w:pPr>
      <w:r w:rsidRPr="0094169F">
        <w:t xml:space="preserve">“On the Adoption of the </w:t>
      </w:r>
      <w:r w:rsidRPr="00327E53">
        <w:rPr>
          <w:i/>
        </w:rPr>
        <w:t>Universal Declaration of Human Rights</w:t>
      </w:r>
      <w:r w:rsidR="00234B51">
        <w:t>” (</w:t>
      </w:r>
      <w:r w:rsidRPr="0094169F">
        <w:t>Roosevelt</w:t>
      </w:r>
      <w:r w:rsidR="00234B51">
        <w:t>)</w:t>
      </w:r>
    </w:p>
    <w:p w:rsidR="004453C8" w:rsidRDefault="004453C8" w:rsidP="00234B51">
      <w:pPr>
        <w:spacing w:after="0"/>
      </w:pPr>
      <w:r w:rsidRPr="0094169F">
        <w:t>“Address to the United Na</w:t>
      </w:r>
      <w:r w:rsidR="00234B51">
        <w:t>tions Youth Assembly” (</w:t>
      </w:r>
      <w:r w:rsidRPr="0094169F">
        <w:t>Yousafzai</w:t>
      </w:r>
      <w:r w:rsidR="00234B51">
        <w:t>)</w:t>
      </w:r>
    </w:p>
    <w:p w:rsidR="004E41FA" w:rsidRDefault="004E41FA">
      <w:pPr>
        <w:rPr>
          <w:rFonts w:ascii="Arial" w:hAnsi="Arial" w:cs="Arial"/>
          <w:b/>
        </w:rPr>
      </w:pPr>
    </w:p>
    <w:p w:rsidR="004E6DF1" w:rsidRPr="00AB7C3C" w:rsidRDefault="004E6DF1">
      <w:pPr>
        <w:rPr>
          <w:rFonts w:ascii="Arial" w:hAnsi="Arial" w:cs="Arial"/>
        </w:rPr>
      </w:pPr>
      <w:r w:rsidRPr="00AB7C3C">
        <w:rPr>
          <w:rFonts w:ascii="Arial" w:hAnsi="Arial" w:cs="Arial"/>
          <w:b/>
        </w:rPr>
        <w:t xml:space="preserve">Module Three, Third Marking Period:  </w:t>
      </w:r>
      <w:r w:rsidRPr="00AB7C3C">
        <w:rPr>
          <w:rFonts w:ascii="Arial" w:hAnsi="Arial" w:cs="Arial"/>
        </w:rPr>
        <w:t>Inquiry-</w:t>
      </w:r>
      <w:r w:rsidR="00951320" w:rsidRPr="00AB7C3C">
        <w:rPr>
          <w:rFonts w:ascii="Arial" w:hAnsi="Arial" w:cs="Arial"/>
        </w:rPr>
        <w:t xml:space="preserve"> and evidence-</w:t>
      </w:r>
      <w:r w:rsidRPr="00AB7C3C">
        <w:rPr>
          <w:rFonts w:ascii="Arial" w:hAnsi="Arial" w:cs="Arial"/>
        </w:rPr>
        <w:t>based position research paper and independent reading.</w:t>
      </w:r>
    </w:p>
    <w:p w:rsidR="004453C8" w:rsidRDefault="00951320">
      <w:pPr>
        <w:rPr>
          <w:rFonts w:ascii="Arial" w:hAnsi="Arial" w:cs="Arial"/>
        </w:rPr>
      </w:pPr>
      <w:r w:rsidRPr="00AB7C3C">
        <w:rPr>
          <w:rFonts w:ascii="Arial" w:hAnsi="Arial" w:cs="Arial"/>
          <w:b/>
        </w:rPr>
        <w:t>Focus:</w:t>
      </w:r>
      <w:r w:rsidRPr="00AB7C3C">
        <w:rPr>
          <w:rFonts w:ascii="Arial" w:hAnsi="Arial" w:cs="Arial"/>
        </w:rPr>
        <w:t xml:space="preserve"> Researching multiple perspectives to develop a position.</w:t>
      </w:r>
    </w:p>
    <w:p w:rsidR="004453C8" w:rsidRDefault="004453C8">
      <w:pPr>
        <w:rPr>
          <w:rFonts w:ascii="Arial" w:hAnsi="Arial" w:cs="Arial"/>
        </w:rPr>
      </w:pPr>
    </w:p>
    <w:p w:rsidR="007D0E28" w:rsidRPr="007D0E28" w:rsidRDefault="004453C8" w:rsidP="004453C8">
      <w:pPr>
        <w:pStyle w:val="TableText"/>
        <w:rPr>
          <w:rFonts w:ascii="Arial" w:hAnsi="Arial" w:cs="Arial"/>
          <w:b/>
        </w:rPr>
      </w:pPr>
      <w:r w:rsidRPr="007D0E28">
        <w:rPr>
          <w:rFonts w:ascii="Arial" w:hAnsi="Arial" w:cs="Arial"/>
          <w:b/>
        </w:rPr>
        <w:t xml:space="preserve">Texts: </w:t>
      </w:r>
    </w:p>
    <w:p w:rsidR="004453C8" w:rsidRDefault="004453C8" w:rsidP="00C55277">
      <w:pPr>
        <w:pStyle w:val="TableText"/>
        <w:spacing w:after="0"/>
      </w:pPr>
      <w:r>
        <w:rPr>
          <w:i/>
        </w:rPr>
        <w:t xml:space="preserve">The Immortal Life of Henrietta Lacks </w:t>
      </w:r>
      <w:r w:rsidR="00234B51">
        <w:t>(</w:t>
      </w:r>
      <w:proofErr w:type="spellStart"/>
      <w:r w:rsidRPr="007E5FFB">
        <w:t>Skloot</w:t>
      </w:r>
      <w:proofErr w:type="spellEnd"/>
      <w:r w:rsidR="00234B51">
        <w:t xml:space="preserve">) </w:t>
      </w:r>
    </w:p>
    <w:p w:rsidR="004453C8" w:rsidRDefault="004453C8" w:rsidP="00C55277">
      <w:pPr>
        <w:spacing w:after="0"/>
      </w:pPr>
      <w:r>
        <w:t xml:space="preserve">“A Court Allows Payment for Bone Marrow. Should People </w:t>
      </w:r>
      <w:r w:rsidR="00234B51">
        <w:t>Be Able to Sell Their Parts?” (</w:t>
      </w:r>
      <w:r>
        <w:t>Park</w:t>
      </w:r>
      <w:r w:rsidR="00234B51">
        <w:t>)</w:t>
      </w:r>
    </w:p>
    <w:p w:rsidR="004453C8" w:rsidRDefault="004453C8" w:rsidP="00C55277">
      <w:pPr>
        <w:pStyle w:val="BulletedList"/>
        <w:numPr>
          <w:ilvl w:val="0"/>
          <w:numId w:val="0"/>
        </w:numPr>
        <w:spacing w:after="0"/>
      </w:pPr>
      <w:r>
        <w:t>“Do We Own Our Bodily T</w:t>
      </w:r>
      <w:r w:rsidRPr="00665203">
        <w:t xml:space="preserve">issues?” </w:t>
      </w:r>
      <w:r w:rsidR="00234B51">
        <w:t>(</w:t>
      </w:r>
      <w:proofErr w:type="spellStart"/>
      <w:r w:rsidRPr="00665203">
        <w:t>Hing</w:t>
      </w:r>
      <w:proofErr w:type="spellEnd"/>
      <w:r w:rsidR="00234B51">
        <w:t>)</w:t>
      </w:r>
    </w:p>
    <w:p w:rsidR="004453C8" w:rsidRDefault="004453C8" w:rsidP="00C55277">
      <w:pPr>
        <w:pStyle w:val="BulletedList"/>
        <w:numPr>
          <w:ilvl w:val="0"/>
          <w:numId w:val="0"/>
        </w:numPr>
        <w:spacing w:after="0"/>
      </w:pPr>
      <w:r w:rsidRPr="00665203">
        <w:t>“Paying Patients for Their Tissue</w:t>
      </w:r>
      <w:r>
        <w:t>: The Legacy of Henrietta Lacks</w:t>
      </w:r>
      <w:r w:rsidRPr="00665203">
        <w:t>”</w:t>
      </w:r>
      <w:r w:rsidR="00234B51">
        <w:t xml:space="preserve"> (</w:t>
      </w:r>
      <w:proofErr w:type="spellStart"/>
      <w:r w:rsidR="00234B51">
        <w:t>Truog</w:t>
      </w:r>
      <w:proofErr w:type="spellEnd"/>
      <w:r w:rsidR="00234B51">
        <w:t xml:space="preserve">, </w:t>
      </w:r>
      <w:proofErr w:type="spellStart"/>
      <w:r w:rsidR="00234B51">
        <w:t>Kesselheim</w:t>
      </w:r>
      <w:proofErr w:type="spellEnd"/>
      <w:r w:rsidR="00234B51">
        <w:t xml:space="preserve"> &amp; </w:t>
      </w:r>
      <w:proofErr w:type="spellStart"/>
      <w:r>
        <w:t>Joffe</w:t>
      </w:r>
      <w:proofErr w:type="spellEnd"/>
      <w:r w:rsidR="00234B51">
        <w:t>)</w:t>
      </w:r>
      <w:r>
        <w:t xml:space="preserve"> </w:t>
      </w:r>
    </w:p>
    <w:p w:rsidR="004453C8" w:rsidRDefault="004453C8" w:rsidP="00C55277">
      <w:pPr>
        <w:pStyle w:val="BulletedList"/>
        <w:numPr>
          <w:ilvl w:val="0"/>
          <w:numId w:val="0"/>
        </w:numPr>
        <w:spacing w:after="0"/>
      </w:pPr>
      <w:r w:rsidRPr="00B0171F">
        <w:t>“</w:t>
      </w:r>
      <w:r w:rsidRPr="00CF306D">
        <w:t>Tissue Banks Trigger Worry About Ownership Issues</w:t>
      </w:r>
      <w:r w:rsidR="00234B51">
        <w:t>” (</w:t>
      </w:r>
      <w:r>
        <w:t>Schmidt</w:t>
      </w:r>
      <w:r w:rsidR="00234B51">
        <w:t>)</w:t>
      </w:r>
      <w:r>
        <w:t xml:space="preserve"> </w:t>
      </w:r>
    </w:p>
    <w:p w:rsidR="004453C8" w:rsidRDefault="004453C8" w:rsidP="00C55277">
      <w:pPr>
        <w:pStyle w:val="BulletedList"/>
        <w:numPr>
          <w:ilvl w:val="0"/>
          <w:numId w:val="0"/>
        </w:numPr>
        <w:spacing w:after="0"/>
      </w:pPr>
      <w:r w:rsidRPr="00665203">
        <w:t xml:space="preserve">“Human Tissue for Sale: What </w:t>
      </w:r>
      <w:r>
        <w:t>a</w:t>
      </w:r>
      <w:r w:rsidRPr="00665203">
        <w:t>re the Costs?”</w:t>
      </w:r>
      <w:r w:rsidR="00234B51">
        <w:t xml:space="preserve"> (</w:t>
      </w:r>
      <w:proofErr w:type="spellStart"/>
      <w:r>
        <w:t>Josefson</w:t>
      </w:r>
      <w:proofErr w:type="spellEnd"/>
      <w:r w:rsidR="00234B51">
        <w:t>)</w:t>
      </w:r>
      <w:r>
        <w:t xml:space="preserve"> </w:t>
      </w:r>
    </w:p>
    <w:p w:rsidR="004453C8" w:rsidRDefault="004453C8" w:rsidP="00C55277">
      <w:pPr>
        <w:pStyle w:val="BulletedList"/>
        <w:numPr>
          <w:ilvl w:val="0"/>
          <w:numId w:val="0"/>
        </w:numPr>
        <w:spacing w:after="0"/>
      </w:pPr>
      <w:r>
        <w:t>“My B</w:t>
      </w:r>
      <w:r w:rsidRPr="00665203">
        <w:t>ody,</w:t>
      </w:r>
      <w:r>
        <w:t xml:space="preserve"> My P</w:t>
      </w:r>
      <w:r w:rsidRPr="00665203">
        <w:t>roperty”</w:t>
      </w:r>
      <w:r w:rsidR="00234B51">
        <w:t xml:space="preserve"> (</w:t>
      </w:r>
      <w:r w:rsidRPr="00665203">
        <w:t>Andrews</w:t>
      </w:r>
      <w:r w:rsidR="00234B51">
        <w:t>)</w:t>
      </w:r>
      <w:r>
        <w:t xml:space="preserve"> </w:t>
      </w:r>
    </w:p>
    <w:p w:rsidR="004453C8" w:rsidRPr="00AB7C3C" w:rsidRDefault="004453C8" w:rsidP="00C55277">
      <w:pPr>
        <w:spacing w:after="0"/>
        <w:rPr>
          <w:rFonts w:ascii="Arial" w:hAnsi="Arial" w:cs="Arial"/>
        </w:rPr>
      </w:pPr>
      <w:r>
        <w:t>“</w:t>
      </w:r>
      <w:r w:rsidRPr="00665203">
        <w:t>Body of Research</w:t>
      </w:r>
      <w:r>
        <w:t>—</w:t>
      </w:r>
      <w:r w:rsidRPr="00665203">
        <w:t xml:space="preserve">Ownership and Use of Human Tissue” </w:t>
      </w:r>
      <w:r w:rsidR="00234B51">
        <w:t>(</w:t>
      </w:r>
      <w:proofErr w:type="spellStart"/>
      <w:r>
        <w:t>Charo</w:t>
      </w:r>
      <w:proofErr w:type="spellEnd"/>
      <w:r w:rsidR="00234B51">
        <w:t>)</w:t>
      </w:r>
    </w:p>
    <w:p w:rsidR="004453C8" w:rsidRDefault="004453C8">
      <w:pPr>
        <w:rPr>
          <w:rFonts w:ascii="Arial" w:hAnsi="Arial" w:cs="Arial"/>
        </w:rPr>
      </w:pPr>
    </w:p>
    <w:p w:rsidR="00951320" w:rsidRPr="00AB7C3C" w:rsidRDefault="00951320">
      <w:pPr>
        <w:rPr>
          <w:rFonts w:ascii="Arial" w:hAnsi="Arial" w:cs="Arial"/>
        </w:rPr>
      </w:pPr>
      <w:r w:rsidRPr="00AB7C3C">
        <w:rPr>
          <w:rFonts w:ascii="Arial" w:hAnsi="Arial" w:cs="Arial"/>
          <w:b/>
        </w:rPr>
        <w:t>Module Four, Fourth Marking Period</w:t>
      </w:r>
      <w:r w:rsidRPr="00AB7C3C">
        <w:rPr>
          <w:rFonts w:ascii="Arial" w:hAnsi="Arial" w:cs="Arial"/>
        </w:rPr>
        <w:t xml:space="preserve">: </w:t>
      </w:r>
      <w:r w:rsidR="00607525" w:rsidRPr="00AB7C3C">
        <w:rPr>
          <w:rFonts w:ascii="Arial" w:hAnsi="Arial" w:cs="Arial"/>
        </w:rPr>
        <w:t xml:space="preserve">Application of skills and processes in the study of classic texts, including Shakespeare and Machiavelli. </w:t>
      </w:r>
    </w:p>
    <w:p w:rsidR="00F537FE" w:rsidRDefault="00F537FE">
      <w:pPr>
        <w:rPr>
          <w:rFonts w:ascii="Arial" w:hAnsi="Arial" w:cs="Arial"/>
        </w:rPr>
      </w:pPr>
      <w:r w:rsidRPr="00AB7C3C">
        <w:rPr>
          <w:rFonts w:ascii="Arial" w:hAnsi="Arial" w:cs="Arial"/>
          <w:b/>
        </w:rPr>
        <w:t>Focus</w:t>
      </w:r>
      <w:r w:rsidRPr="00AB7C3C">
        <w:rPr>
          <w:rFonts w:ascii="Arial" w:hAnsi="Arial" w:cs="Arial"/>
        </w:rPr>
        <w:t>: How do authors use craft and structure to develop characters and ideas?</w:t>
      </w:r>
    </w:p>
    <w:p w:rsidR="004F6C1B" w:rsidRDefault="004453C8">
      <w:r w:rsidRPr="004F6C1B">
        <w:rPr>
          <w:rFonts w:ascii="Arial" w:hAnsi="Arial" w:cs="Arial"/>
          <w:b/>
        </w:rPr>
        <w:t>Texts:</w:t>
      </w:r>
      <w:r>
        <w:rPr>
          <w:rFonts w:ascii="Arial" w:hAnsi="Arial" w:cs="Arial"/>
        </w:rPr>
        <w:t xml:space="preserve"> </w:t>
      </w:r>
    </w:p>
    <w:p w:rsidR="004453C8" w:rsidRDefault="00257FC5" w:rsidP="00C55277">
      <w:pPr>
        <w:spacing w:after="0"/>
      </w:pPr>
      <w:r w:rsidRPr="0059736C">
        <w:t>“</w:t>
      </w:r>
      <w:r w:rsidRPr="000A1322">
        <w:t>Death of a Pig</w:t>
      </w:r>
      <w:r w:rsidR="004F6C1B">
        <w:t>” (</w:t>
      </w:r>
      <w:r>
        <w:t>White</w:t>
      </w:r>
      <w:r w:rsidR="004F6C1B">
        <w:t>)</w:t>
      </w:r>
    </w:p>
    <w:p w:rsidR="00257FC5" w:rsidRDefault="00257FC5" w:rsidP="00C55277">
      <w:pPr>
        <w:spacing w:after="0"/>
      </w:pPr>
      <w:r w:rsidRPr="00F02C7F">
        <w:rPr>
          <w:i/>
        </w:rPr>
        <w:t>Macbeth</w:t>
      </w:r>
      <w:r w:rsidR="004F6C1B">
        <w:t xml:space="preserve"> (</w:t>
      </w:r>
      <w:r w:rsidRPr="00F02C7F">
        <w:t>Shakespeare</w:t>
      </w:r>
      <w:r w:rsidR="004F6C1B">
        <w:t>)</w:t>
      </w:r>
    </w:p>
    <w:p w:rsidR="00257FC5" w:rsidRPr="00A15CAE" w:rsidRDefault="00257FC5" w:rsidP="00C55277">
      <w:pPr>
        <w:pStyle w:val="TableText"/>
        <w:spacing w:after="0"/>
      </w:pPr>
      <w:r w:rsidRPr="00A15CAE">
        <w:rPr>
          <w:i/>
        </w:rPr>
        <w:t>The Prince</w:t>
      </w:r>
      <w:r w:rsidR="004F6C1B">
        <w:t xml:space="preserve"> (Machiavelli)</w:t>
      </w:r>
    </w:p>
    <w:p w:rsidR="00257FC5" w:rsidRPr="00AB7C3C" w:rsidRDefault="00257FC5">
      <w:pPr>
        <w:rPr>
          <w:rFonts w:ascii="Arial" w:hAnsi="Arial" w:cs="Arial"/>
        </w:rPr>
      </w:pPr>
    </w:p>
    <w:p w:rsidR="0015387D" w:rsidRDefault="0015387D">
      <w:pPr>
        <w:rPr>
          <w:rFonts w:ascii="Arial" w:hAnsi="Arial" w:cs="Arial"/>
          <w:b/>
        </w:rPr>
      </w:pPr>
    </w:p>
    <w:p w:rsidR="00A708FA" w:rsidRDefault="00A708FA">
      <w:pPr>
        <w:rPr>
          <w:rFonts w:ascii="Arial" w:hAnsi="Arial" w:cs="Arial"/>
          <w:b/>
        </w:rPr>
      </w:pPr>
    </w:p>
    <w:p w:rsidR="00A708FA" w:rsidRDefault="00A708FA">
      <w:pPr>
        <w:rPr>
          <w:rFonts w:ascii="Arial" w:hAnsi="Arial" w:cs="Arial"/>
          <w:b/>
        </w:rPr>
      </w:pPr>
    </w:p>
    <w:p w:rsidR="00A708FA" w:rsidRDefault="00A708FA">
      <w:pPr>
        <w:rPr>
          <w:rFonts w:ascii="Arial" w:hAnsi="Arial" w:cs="Arial"/>
          <w:b/>
        </w:rPr>
      </w:pPr>
    </w:p>
    <w:p w:rsidR="00A708FA" w:rsidRDefault="00A708FA">
      <w:pPr>
        <w:rPr>
          <w:rFonts w:ascii="Arial" w:hAnsi="Arial" w:cs="Arial"/>
          <w:b/>
        </w:rPr>
      </w:pPr>
    </w:p>
    <w:p w:rsidR="00A708FA" w:rsidRPr="00A06D0F" w:rsidRDefault="00A06D0F">
      <w:pPr>
        <w:rPr>
          <w:rFonts w:ascii="Arial" w:hAnsi="Arial" w:cs="Arial"/>
          <w:b/>
          <w:u w:val="single"/>
        </w:rPr>
      </w:pPr>
      <w:r w:rsidRPr="00A06D0F">
        <w:rPr>
          <w:rFonts w:ascii="Arial" w:hAnsi="Arial" w:cs="Arial"/>
          <w:b/>
          <w:u w:val="single"/>
        </w:rPr>
        <w:t>Expectations</w:t>
      </w:r>
    </w:p>
    <w:p w:rsidR="00A708FA" w:rsidRPr="00167A41" w:rsidRDefault="00A708FA" w:rsidP="00A708FA">
      <w:pPr>
        <w:rPr>
          <w:rFonts w:ascii="Cambria" w:hAnsi="Cambria"/>
        </w:rPr>
      </w:pPr>
      <w:r w:rsidRPr="00167A41">
        <w:rPr>
          <w:rFonts w:ascii="Cambria" w:hAnsi="Cambria"/>
          <w:b/>
        </w:rPr>
        <w:t>Attendance</w:t>
      </w:r>
    </w:p>
    <w:p w:rsidR="00A708FA" w:rsidRPr="00167A41" w:rsidRDefault="00A708FA" w:rsidP="00A708FA">
      <w:pPr>
        <w:rPr>
          <w:rFonts w:ascii="Cambria" w:hAnsi="Cambria"/>
        </w:rPr>
      </w:pPr>
      <w:r w:rsidRPr="00167A41">
        <w:rPr>
          <w:rFonts w:ascii="Cambria" w:hAnsi="Cambria"/>
        </w:rPr>
        <w:t xml:space="preserve">It is very important that you attend class.  You are responsible for getting any notes, homework or other information after an absence.  </w:t>
      </w:r>
      <w:r>
        <w:rPr>
          <w:rFonts w:ascii="Cambria" w:hAnsi="Cambria"/>
        </w:rPr>
        <w:t xml:space="preserve">Check my </w:t>
      </w:r>
      <w:proofErr w:type="spellStart"/>
      <w:r>
        <w:rPr>
          <w:rFonts w:ascii="Cambria" w:hAnsi="Cambria"/>
        </w:rPr>
        <w:t>weebly</w:t>
      </w:r>
      <w:proofErr w:type="spellEnd"/>
      <w:r>
        <w:rPr>
          <w:rFonts w:ascii="Cambria" w:hAnsi="Cambria"/>
        </w:rPr>
        <w:t xml:space="preserve"> and PowerSchool!</w:t>
      </w:r>
    </w:p>
    <w:p w:rsidR="00A708FA" w:rsidRPr="00167A41" w:rsidRDefault="00A708FA" w:rsidP="00A708FA">
      <w:pPr>
        <w:rPr>
          <w:rFonts w:ascii="Cambria" w:hAnsi="Cambria"/>
        </w:rPr>
      </w:pPr>
    </w:p>
    <w:p w:rsidR="00A708FA" w:rsidRPr="00167A41" w:rsidRDefault="00A708FA" w:rsidP="00A708FA">
      <w:pPr>
        <w:rPr>
          <w:rFonts w:ascii="Cambria" w:hAnsi="Cambria"/>
          <w:b/>
        </w:rPr>
      </w:pPr>
      <w:r w:rsidRPr="00167A41">
        <w:rPr>
          <w:rFonts w:ascii="Cambria" w:hAnsi="Cambria"/>
          <w:b/>
        </w:rPr>
        <w:t>Homework policy</w:t>
      </w:r>
    </w:p>
    <w:p w:rsidR="00A708FA" w:rsidRDefault="00A708FA" w:rsidP="00A708FA">
      <w:pPr>
        <w:rPr>
          <w:rFonts w:ascii="Cambria" w:hAnsi="Cambria"/>
        </w:rPr>
      </w:pPr>
      <w:r w:rsidRPr="00167A41">
        <w:rPr>
          <w:rFonts w:ascii="Cambria" w:hAnsi="Cambria"/>
        </w:rPr>
        <w:t>You must do your homework in order to be successful in class.  If you are missing work you will be assigned an ELO (Extended Learning Opportunity).  You will be required to attend ELO until the assignment is completed in</w:t>
      </w:r>
      <w:r>
        <w:rPr>
          <w:rFonts w:ascii="Cambria" w:hAnsi="Cambria"/>
        </w:rPr>
        <w:t xml:space="preserve"> a satisfactory manner.  </w:t>
      </w:r>
      <w:r w:rsidRPr="00167A41">
        <w:rPr>
          <w:rFonts w:ascii="Cambria" w:hAnsi="Cambria"/>
        </w:rPr>
        <w:t xml:space="preserve">  </w:t>
      </w:r>
    </w:p>
    <w:p w:rsidR="00A708FA" w:rsidRDefault="00A708FA" w:rsidP="00A708FA">
      <w:pPr>
        <w:rPr>
          <w:rFonts w:ascii="Cambria" w:hAnsi="Cambria"/>
        </w:rPr>
      </w:pPr>
      <w:r>
        <w:rPr>
          <w:rFonts w:ascii="Cambria" w:hAnsi="Cambria"/>
        </w:rPr>
        <w:t>Late work will be given a maximum of 70%.</w:t>
      </w:r>
    </w:p>
    <w:p w:rsidR="00A708FA" w:rsidRDefault="00A708FA" w:rsidP="00A708FA">
      <w:pPr>
        <w:rPr>
          <w:rFonts w:ascii="Cambria" w:hAnsi="Cambria"/>
        </w:rPr>
      </w:pPr>
      <w:r w:rsidRPr="00167A41">
        <w:rPr>
          <w:rFonts w:ascii="Cambria" w:hAnsi="Cambria"/>
        </w:rPr>
        <w:t xml:space="preserve">If you need an assignment, you are expected to find it on my </w:t>
      </w:r>
      <w:proofErr w:type="spellStart"/>
      <w:r w:rsidRPr="00167A41">
        <w:rPr>
          <w:rFonts w:ascii="Cambria" w:hAnsi="Cambria"/>
        </w:rPr>
        <w:t>weebly</w:t>
      </w:r>
      <w:proofErr w:type="spellEnd"/>
      <w:r w:rsidRPr="00167A41">
        <w:rPr>
          <w:rFonts w:ascii="Cambria" w:hAnsi="Cambria"/>
        </w:rPr>
        <w:t xml:space="preserve">, mikulaenglish.weebly.com.  I will not be printing off additional copies!  </w:t>
      </w:r>
    </w:p>
    <w:p w:rsidR="00A708FA" w:rsidRPr="00167A41" w:rsidRDefault="00A708FA" w:rsidP="00A708FA">
      <w:pPr>
        <w:rPr>
          <w:rFonts w:ascii="Cambria" w:hAnsi="Cambria"/>
        </w:rPr>
      </w:pPr>
      <w:r w:rsidRPr="00167A41">
        <w:rPr>
          <w:rFonts w:ascii="Cambria" w:hAnsi="Cambria"/>
        </w:rPr>
        <w:t>Be responsible.</w:t>
      </w:r>
    </w:p>
    <w:p w:rsidR="00A708FA" w:rsidRPr="00167A41" w:rsidRDefault="00A708FA" w:rsidP="00A708FA">
      <w:pPr>
        <w:rPr>
          <w:rFonts w:ascii="Cambria" w:hAnsi="Cambria"/>
          <w:b/>
        </w:rPr>
      </w:pPr>
    </w:p>
    <w:p w:rsidR="00A708FA" w:rsidRPr="00167A41" w:rsidRDefault="00A708FA" w:rsidP="00A708FA">
      <w:pPr>
        <w:rPr>
          <w:rFonts w:ascii="Cambria" w:hAnsi="Cambria"/>
          <w:b/>
        </w:rPr>
      </w:pPr>
      <w:r w:rsidRPr="00167A41">
        <w:rPr>
          <w:rFonts w:ascii="Cambria" w:hAnsi="Cambria"/>
          <w:b/>
        </w:rPr>
        <w:t>Behavior</w:t>
      </w:r>
    </w:p>
    <w:p w:rsidR="00A708FA" w:rsidRPr="00167A41" w:rsidRDefault="00A708FA" w:rsidP="00A708FA">
      <w:pPr>
        <w:rPr>
          <w:rFonts w:ascii="Cambria" w:hAnsi="Cambria"/>
        </w:rPr>
      </w:pPr>
      <w:r w:rsidRPr="00167A41">
        <w:rPr>
          <w:rFonts w:ascii="Cambria" w:hAnsi="Cambria"/>
        </w:rPr>
        <w:t xml:space="preserve">As high school students I expect that your behavior is appropriate at all times.  </w:t>
      </w:r>
    </w:p>
    <w:p w:rsidR="00A708FA" w:rsidRPr="00167A41" w:rsidRDefault="00A708FA" w:rsidP="00A708FA">
      <w:pPr>
        <w:rPr>
          <w:rFonts w:ascii="Cambria" w:hAnsi="Cambria"/>
        </w:rPr>
      </w:pPr>
      <w:r w:rsidRPr="00167A41">
        <w:rPr>
          <w:rFonts w:ascii="Cambria" w:hAnsi="Cambria"/>
        </w:rPr>
        <w:t>I expect you to show respect to me, other students</w:t>
      </w:r>
      <w:r>
        <w:rPr>
          <w:rFonts w:ascii="Cambria" w:hAnsi="Cambria"/>
        </w:rPr>
        <w:t>,</w:t>
      </w:r>
      <w:r w:rsidRPr="00167A41">
        <w:rPr>
          <w:rFonts w:ascii="Cambria" w:hAnsi="Cambria"/>
        </w:rPr>
        <w:t xml:space="preserve"> and classroom materials.  </w:t>
      </w:r>
    </w:p>
    <w:p w:rsidR="00A708FA" w:rsidRDefault="00A708FA" w:rsidP="00A708FA">
      <w:pPr>
        <w:rPr>
          <w:rFonts w:ascii="Cambria" w:hAnsi="Cambria"/>
          <w:b/>
        </w:rPr>
      </w:pPr>
    </w:p>
    <w:p w:rsidR="00A708FA" w:rsidRPr="00167A41" w:rsidRDefault="00A708FA" w:rsidP="00A708FA">
      <w:pPr>
        <w:rPr>
          <w:rFonts w:ascii="Cambria" w:hAnsi="Cambria"/>
          <w:b/>
        </w:rPr>
      </w:pPr>
      <w:r w:rsidRPr="00167A41">
        <w:rPr>
          <w:rFonts w:ascii="Cambria" w:hAnsi="Cambria"/>
          <w:b/>
        </w:rPr>
        <w:t>Cheating/Plagiarism</w:t>
      </w:r>
    </w:p>
    <w:p w:rsidR="00A708FA" w:rsidRPr="00167A41" w:rsidRDefault="00A708FA" w:rsidP="00A708FA">
      <w:pPr>
        <w:rPr>
          <w:rFonts w:ascii="Cambria" w:hAnsi="Cambria"/>
        </w:rPr>
      </w:pPr>
      <w:r w:rsidRPr="00167A41">
        <w:rPr>
          <w:rFonts w:ascii="Cambria" w:hAnsi="Cambria"/>
        </w:rPr>
        <w:t xml:space="preserve">To steal the language, ideas, and/or thoughts from another, and to represent them as one’s own work is wrong.  If you cheat, you will receive a failing grade on the assignment and will be disciplined.  </w:t>
      </w:r>
    </w:p>
    <w:p w:rsidR="00A708FA" w:rsidRPr="00167A41" w:rsidRDefault="00A708FA" w:rsidP="00A708FA">
      <w:pPr>
        <w:rPr>
          <w:rFonts w:ascii="Cambria" w:hAnsi="Cambria"/>
        </w:rPr>
      </w:pPr>
      <w:r w:rsidRPr="00167A41">
        <w:rPr>
          <w:rFonts w:ascii="Cambria" w:hAnsi="Cambria"/>
        </w:rPr>
        <w:t>A second offense may result in the loss of credit for this course.</w:t>
      </w:r>
    </w:p>
    <w:p w:rsidR="00A708FA" w:rsidRPr="00167A41" w:rsidRDefault="00A708FA" w:rsidP="00A708FA">
      <w:pPr>
        <w:rPr>
          <w:rFonts w:ascii="Cambria" w:hAnsi="Cambria"/>
        </w:rPr>
      </w:pPr>
      <w:r>
        <w:rPr>
          <w:rFonts w:ascii="Cambria" w:hAnsi="Cambria"/>
        </w:rPr>
        <w:t>Refer to the Buckley Student Handbook.</w:t>
      </w:r>
    </w:p>
    <w:p w:rsidR="00A708FA" w:rsidRPr="00167A41" w:rsidRDefault="00A708FA" w:rsidP="00A708FA">
      <w:pPr>
        <w:rPr>
          <w:rFonts w:ascii="Cambria" w:hAnsi="Cambria"/>
          <w:b/>
        </w:rPr>
      </w:pPr>
    </w:p>
    <w:p w:rsidR="00A06D0F" w:rsidRDefault="00A06D0F" w:rsidP="00A708FA">
      <w:pPr>
        <w:rPr>
          <w:rFonts w:ascii="Cambria" w:hAnsi="Cambria"/>
          <w:b/>
        </w:rPr>
      </w:pPr>
    </w:p>
    <w:p w:rsidR="00A06D0F" w:rsidRDefault="00A06D0F" w:rsidP="00A708FA">
      <w:pPr>
        <w:rPr>
          <w:rFonts w:ascii="Cambria" w:hAnsi="Cambria"/>
          <w:b/>
        </w:rPr>
      </w:pPr>
    </w:p>
    <w:p w:rsidR="00A06D0F" w:rsidRDefault="00A06D0F" w:rsidP="00A708FA">
      <w:pPr>
        <w:rPr>
          <w:rFonts w:ascii="Cambria" w:hAnsi="Cambria"/>
          <w:b/>
        </w:rPr>
      </w:pPr>
    </w:p>
    <w:p w:rsidR="00A06D0F" w:rsidRDefault="00A06D0F" w:rsidP="00A708FA">
      <w:pPr>
        <w:rPr>
          <w:rFonts w:ascii="Cambria" w:hAnsi="Cambria"/>
          <w:b/>
        </w:rPr>
      </w:pPr>
    </w:p>
    <w:p w:rsidR="00A06D0F" w:rsidRDefault="00A06D0F" w:rsidP="00A708FA">
      <w:pPr>
        <w:rPr>
          <w:rFonts w:ascii="Cambria" w:hAnsi="Cambria"/>
          <w:b/>
        </w:rPr>
      </w:pPr>
    </w:p>
    <w:p w:rsidR="00A06D0F" w:rsidRDefault="00A06D0F" w:rsidP="00A708FA">
      <w:pPr>
        <w:rPr>
          <w:rFonts w:ascii="Cambria" w:hAnsi="Cambria"/>
          <w:b/>
        </w:rPr>
      </w:pPr>
    </w:p>
    <w:p w:rsidR="00A06D0F" w:rsidRDefault="00A06D0F" w:rsidP="00A708FA">
      <w:pPr>
        <w:rPr>
          <w:rFonts w:ascii="Cambria" w:hAnsi="Cambria"/>
          <w:b/>
        </w:rPr>
      </w:pPr>
    </w:p>
    <w:p w:rsidR="00A708FA" w:rsidRPr="00167A41" w:rsidRDefault="00A708FA" w:rsidP="00A708FA">
      <w:pPr>
        <w:rPr>
          <w:rFonts w:ascii="Cambria" w:hAnsi="Cambria"/>
          <w:b/>
        </w:rPr>
      </w:pPr>
      <w:r w:rsidRPr="00167A41">
        <w:rPr>
          <w:rFonts w:ascii="Cambria" w:hAnsi="Cambria"/>
          <w:b/>
        </w:rPr>
        <w:t>Grading scale</w:t>
      </w:r>
    </w:p>
    <w:p w:rsidR="00A708FA" w:rsidRPr="00167A41" w:rsidRDefault="00A708FA" w:rsidP="00A708FA">
      <w:pPr>
        <w:rPr>
          <w:rFonts w:ascii="Cambria" w:hAnsi="Cambria"/>
        </w:rPr>
      </w:pPr>
      <w:r w:rsidRPr="00167A41">
        <w:rPr>
          <w:rFonts w:ascii="Cambria" w:hAnsi="Cambria"/>
        </w:rPr>
        <w:t xml:space="preserve">Grading is based on points. </w:t>
      </w:r>
    </w:p>
    <w:p w:rsidR="00A708FA" w:rsidRPr="00167A41" w:rsidRDefault="00A708FA" w:rsidP="00A708FA">
      <w:pPr>
        <w:rPr>
          <w:rFonts w:ascii="Cambria" w:hAnsi="Cambria"/>
        </w:rPr>
      </w:pPr>
      <w:r w:rsidRPr="00167A41">
        <w:rPr>
          <w:rFonts w:ascii="Cambria" w:hAnsi="Cambria"/>
        </w:rPr>
        <w:t>Late work will result in a lower grade.</w:t>
      </w:r>
    </w:p>
    <w:p w:rsidR="00A708FA" w:rsidRPr="00167A41" w:rsidRDefault="00A708FA" w:rsidP="00A708FA">
      <w:pPr>
        <w:rPr>
          <w:rFonts w:ascii="Cambria" w:hAnsi="Cambria"/>
        </w:rPr>
      </w:pPr>
      <w:r w:rsidRPr="00167A41">
        <w:rPr>
          <w:rFonts w:ascii="Cambria" w:hAnsi="Cambria"/>
        </w:rPr>
        <w:t xml:space="preserve">The grading scale is as follows:  </w:t>
      </w:r>
    </w:p>
    <w:p w:rsidR="00A708FA" w:rsidRDefault="00A708FA" w:rsidP="00A708FA">
      <w:pPr>
        <w:rPr>
          <w:rFonts w:ascii="Cambria" w:hAnsi="Cambria"/>
        </w:rPr>
        <w:sectPr w:rsidR="00A708FA">
          <w:pgSz w:w="12240" w:h="15840"/>
          <w:pgMar w:top="1440" w:right="1800" w:bottom="1440" w:left="1800" w:header="720" w:footer="720" w:gutter="0"/>
          <w:cols w:space="720"/>
          <w:docGrid w:linePitch="360"/>
        </w:sectPr>
      </w:pPr>
    </w:p>
    <w:p w:rsidR="00A708FA" w:rsidRPr="00167A41" w:rsidRDefault="00A708FA" w:rsidP="00A708FA">
      <w:pPr>
        <w:rPr>
          <w:rFonts w:ascii="Cambria" w:hAnsi="Cambria"/>
        </w:rPr>
      </w:pPr>
      <w:r w:rsidRPr="00167A41">
        <w:rPr>
          <w:rFonts w:ascii="Cambria" w:hAnsi="Cambria"/>
        </w:rPr>
        <w:lastRenderedPageBreak/>
        <w:t>101%      = A+</w:t>
      </w:r>
    </w:p>
    <w:p w:rsidR="00A708FA" w:rsidRPr="00167A41" w:rsidRDefault="00A708FA" w:rsidP="00A708FA">
      <w:pPr>
        <w:rPr>
          <w:rFonts w:ascii="Cambria" w:hAnsi="Cambria"/>
        </w:rPr>
      </w:pPr>
      <w:r w:rsidRPr="00167A41">
        <w:rPr>
          <w:rFonts w:ascii="Cambria" w:hAnsi="Cambria"/>
        </w:rPr>
        <w:t>100-93% = A</w:t>
      </w:r>
    </w:p>
    <w:p w:rsidR="00A708FA" w:rsidRPr="00167A41" w:rsidRDefault="00A708FA" w:rsidP="00A708FA">
      <w:pPr>
        <w:rPr>
          <w:rFonts w:ascii="Cambria" w:hAnsi="Cambria"/>
        </w:rPr>
      </w:pPr>
      <w:r w:rsidRPr="00167A41">
        <w:rPr>
          <w:rFonts w:ascii="Cambria" w:hAnsi="Cambria"/>
        </w:rPr>
        <w:t>92-90%   = A-</w:t>
      </w:r>
    </w:p>
    <w:p w:rsidR="00A708FA" w:rsidRPr="00167A41" w:rsidRDefault="00A708FA" w:rsidP="00A708FA">
      <w:pPr>
        <w:rPr>
          <w:rFonts w:ascii="Cambria" w:hAnsi="Cambria"/>
        </w:rPr>
      </w:pPr>
      <w:r w:rsidRPr="00167A41">
        <w:rPr>
          <w:rFonts w:ascii="Cambria" w:hAnsi="Cambria"/>
        </w:rPr>
        <w:t>89-87%   = B+</w:t>
      </w:r>
    </w:p>
    <w:p w:rsidR="00A708FA" w:rsidRPr="00167A41" w:rsidRDefault="00A708FA" w:rsidP="00A708FA">
      <w:pPr>
        <w:rPr>
          <w:rFonts w:ascii="Cambria" w:hAnsi="Cambria"/>
        </w:rPr>
      </w:pPr>
      <w:r w:rsidRPr="00167A41">
        <w:rPr>
          <w:rFonts w:ascii="Cambria" w:hAnsi="Cambria"/>
        </w:rPr>
        <w:t>86-83%   = B</w:t>
      </w:r>
    </w:p>
    <w:p w:rsidR="00A708FA" w:rsidRPr="00167A41" w:rsidRDefault="00A708FA" w:rsidP="00A708FA">
      <w:pPr>
        <w:rPr>
          <w:rFonts w:ascii="Cambria" w:hAnsi="Cambria"/>
        </w:rPr>
      </w:pPr>
      <w:r w:rsidRPr="00167A41">
        <w:rPr>
          <w:rFonts w:ascii="Cambria" w:hAnsi="Cambria"/>
        </w:rPr>
        <w:t>82-80%   = B-</w:t>
      </w:r>
    </w:p>
    <w:p w:rsidR="00A708FA" w:rsidRPr="00167A41" w:rsidRDefault="00A708FA" w:rsidP="00A708FA">
      <w:pPr>
        <w:rPr>
          <w:rFonts w:ascii="Cambria" w:hAnsi="Cambria"/>
        </w:rPr>
      </w:pPr>
      <w:r w:rsidRPr="00167A41">
        <w:rPr>
          <w:rFonts w:ascii="Cambria" w:hAnsi="Cambria"/>
        </w:rPr>
        <w:t>79-77%   = C+</w:t>
      </w:r>
    </w:p>
    <w:p w:rsidR="00A708FA" w:rsidRPr="00167A41" w:rsidRDefault="00A708FA" w:rsidP="00A708FA">
      <w:pPr>
        <w:rPr>
          <w:rFonts w:ascii="Cambria" w:hAnsi="Cambria"/>
        </w:rPr>
      </w:pPr>
      <w:r w:rsidRPr="00167A41">
        <w:rPr>
          <w:rFonts w:ascii="Cambria" w:hAnsi="Cambria"/>
        </w:rPr>
        <w:t>76-73%   = C</w:t>
      </w:r>
    </w:p>
    <w:p w:rsidR="00A708FA" w:rsidRPr="00167A41" w:rsidRDefault="00A708FA" w:rsidP="00A708FA">
      <w:pPr>
        <w:rPr>
          <w:rFonts w:ascii="Cambria" w:hAnsi="Cambria"/>
        </w:rPr>
      </w:pPr>
      <w:r w:rsidRPr="00167A41">
        <w:rPr>
          <w:rFonts w:ascii="Cambria" w:hAnsi="Cambria"/>
        </w:rPr>
        <w:t>72-70%   = C-</w:t>
      </w:r>
    </w:p>
    <w:p w:rsidR="00A708FA" w:rsidRPr="00167A41" w:rsidRDefault="00A708FA" w:rsidP="00A708FA">
      <w:pPr>
        <w:rPr>
          <w:rFonts w:ascii="Cambria" w:hAnsi="Cambria"/>
        </w:rPr>
      </w:pPr>
      <w:r w:rsidRPr="00167A41">
        <w:rPr>
          <w:rFonts w:ascii="Cambria" w:hAnsi="Cambria"/>
        </w:rPr>
        <w:t>69-67%   = D+</w:t>
      </w:r>
    </w:p>
    <w:p w:rsidR="00A708FA" w:rsidRPr="00167A41" w:rsidRDefault="00A708FA" w:rsidP="00A708FA">
      <w:pPr>
        <w:rPr>
          <w:rFonts w:ascii="Cambria" w:hAnsi="Cambria"/>
        </w:rPr>
      </w:pPr>
      <w:r w:rsidRPr="00167A41">
        <w:rPr>
          <w:rFonts w:ascii="Cambria" w:hAnsi="Cambria"/>
        </w:rPr>
        <w:t>66-63%   = D</w:t>
      </w:r>
    </w:p>
    <w:p w:rsidR="00A708FA" w:rsidRPr="00167A41" w:rsidRDefault="00A708FA" w:rsidP="00A708FA">
      <w:pPr>
        <w:rPr>
          <w:rFonts w:ascii="Cambria" w:hAnsi="Cambria"/>
        </w:rPr>
      </w:pPr>
      <w:r w:rsidRPr="00167A41">
        <w:rPr>
          <w:rFonts w:ascii="Cambria" w:hAnsi="Cambria"/>
        </w:rPr>
        <w:t>62-60%   = D-</w:t>
      </w:r>
    </w:p>
    <w:p w:rsidR="00A708FA" w:rsidRDefault="00A708FA" w:rsidP="00A708FA">
      <w:pPr>
        <w:rPr>
          <w:rFonts w:ascii="Cambria" w:hAnsi="Cambria"/>
        </w:rPr>
      </w:pPr>
      <w:r w:rsidRPr="00167A41">
        <w:rPr>
          <w:rFonts w:ascii="Cambria" w:hAnsi="Cambria"/>
        </w:rPr>
        <w:t xml:space="preserve">59-0%     </w:t>
      </w:r>
      <w:r w:rsidR="00A06D0F">
        <w:rPr>
          <w:rFonts w:ascii="Cambria" w:hAnsi="Cambria"/>
        </w:rPr>
        <w:t>= F</w:t>
      </w:r>
    </w:p>
    <w:p w:rsidR="00A06D0F" w:rsidRDefault="00A06D0F" w:rsidP="00A708FA">
      <w:pPr>
        <w:rPr>
          <w:rFonts w:ascii="Cambria" w:hAnsi="Cambria"/>
        </w:rPr>
      </w:pPr>
    </w:p>
    <w:p w:rsidR="00A06D0F" w:rsidRDefault="00A06D0F" w:rsidP="00A708FA">
      <w:pPr>
        <w:rPr>
          <w:rFonts w:ascii="Cambria" w:hAnsi="Cambria"/>
        </w:rPr>
      </w:pPr>
    </w:p>
    <w:p w:rsidR="00A06D0F" w:rsidRPr="00167A41" w:rsidRDefault="00A06D0F" w:rsidP="00A06D0F">
      <w:pPr>
        <w:rPr>
          <w:rFonts w:ascii="Cambria" w:hAnsi="Cambria"/>
        </w:rPr>
      </w:pPr>
      <w:r w:rsidRPr="00167A41">
        <w:rPr>
          <w:rFonts w:ascii="Cambria" w:hAnsi="Cambria"/>
        </w:rPr>
        <w:t>Late=L=max. 70</w:t>
      </w:r>
      <w:proofErr w:type="gramStart"/>
      <w:r w:rsidRPr="00167A41">
        <w:rPr>
          <w:rFonts w:ascii="Cambria" w:hAnsi="Cambria"/>
        </w:rPr>
        <w:t>%  (</w:t>
      </w:r>
      <w:proofErr w:type="gramEnd"/>
      <w:r w:rsidRPr="00167A41">
        <w:rPr>
          <w:rFonts w:ascii="Cambria" w:hAnsi="Cambria"/>
        </w:rPr>
        <w:t>2 day limit)</w:t>
      </w:r>
    </w:p>
    <w:p w:rsidR="00A06D0F" w:rsidRPr="00167A41" w:rsidRDefault="00A06D0F" w:rsidP="00A06D0F">
      <w:pPr>
        <w:rPr>
          <w:rFonts w:ascii="Cambria" w:hAnsi="Cambria"/>
        </w:rPr>
      </w:pPr>
      <w:r w:rsidRPr="00167A41">
        <w:rPr>
          <w:rFonts w:ascii="Cambria" w:hAnsi="Cambria"/>
        </w:rPr>
        <w:t>Missing=M=0%=F until assignment has been turned in</w:t>
      </w:r>
    </w:p>
    <w:p w:rsidR="00A06D0F" w:rsidRPr="00167A41" w:rsidRDefault="00A06D0F" w:rsidP="00A06D0F">
      <w:pPr>
        <w:rPr>
          <w:rFonts w:ascii="Cambria" w:hAnsi="Cambria"/>
        </w:rPr>
      </w:pPr>
      <w:r w:rsidRPr="00167A41">
        <w:rPr>
          <w:rFonts w:ascii="Cambria" w:hAnsi="Cambria"/>
        </w:rPr>
        <w:t>Absent=Abs= no points until assignment has been turned in</w:t>
      </w:r>
    </w:p>
    <w:p w:rsidR="00A06D0F" w:rsidRPr="00167A41" w:rsidRDefault="00A06D0F" w:rsidP="00A06D0F">
      <w:pPr>
        <w:rPr>
          <w:rFonts w:ascii="Cambria" w:hAnsi="Cambria"/>
        </w:rPr>
      </w:pPr>
      <w:r w:rsidRPr="00167A41">
        <w:rPr>
          <w:rFonts w:ascii="Cambria" w:hAnsi="Cambria"/>
        </w:rPr>
        <w:t>Excused=X= no points or penalty</w:t>
      </w:r>
    </w:p>
    <w:p w:rsidR="00A06D0F" w:rsidRDefault="00A06D0F" w:rsidP="00A708FA">
      <w:pPr>
        <w:rPr>
          <w:rFonts w:ascii="Cambria" w:hAnsi="Cambria"/>
        </w:rPr>
        <w:sectPr w:rsidR="00A06D0F" w:rsidSect="00360C9A">
          <w:type w:val="continuous"/>
          <w:pgSz w:w="12240" w:h="15840"/>
          <w:pgMar w:top="1440" w:right="1800" w:bottom="1440" w:left="1800" w:header="720" w:footer="720" w:gutter="0"/>
          <w:cols w:num="2" w:space="720"/>
          <w:docGrid w:linePitch="360"/>
        </w:sectPr>
      </w:pPr>
    </w:p>
    <w:p w:rsidR="00A708FA" w:rsidRPr="00167A41" w:rsidRDefault="00A708FA" w:rsidP="00A708FA">
      <w:pPr>
        <w:rPr>
          <w:rFonts w:ascii="Cambria" w:hAnsi="Cambria"/>
        </w:rPr>
      </w:pPr>
      <w:r w:rsidRPr="00167A41">
        <w:rPr>
          <w:rFonts w:ascii="Cambria" w:hAnsi="Cambria"/>
          <w:b/>
        </w:rPr>
        <w:lastRenderedPageBreak/>
        <w:t>Progress reports:</w:t>
      </w:r>
      <w:r w:rsidRPr="00167A41">
        <w:rPr>
          <w:rFonts w:ascii="Cambria" w:hAnsi="Cambria"/>
        </w:rPr>
        <w:t xml:space="preserve">  Please use Power School to check your grades.  I will not be passing out progress reports.  </w:t>
      </w:r>
    </w:p>
    <w:p w:rsidR="00A708FA" w:rsidRPr="00167A41" w:rsidRDefault="00A708FA" w:rsidP="00A708FA">
      <w:pPr>
        <w:rPr>
          <w:rFonts w:ascii="Cambria" w:hAnsi="Cambria"/>
        </w:rPr>
      </w:pPr>
    </w:p>
    <w:p w:rsidR="00A708FA" w:rsidRPr="00167A41" w:rsidRDefault="00A708FA" w:rsidP="00A708FA">
      <w:pPr>
        <w:rPr>
          <w:rFonts w:ascii="Cambria" w:hAnsi="Cambria"/>
        </w:rPr>
      </w:pPr>
      <w:r w:rsidRPr="00167A41">
        <w:rPr>
          <w:rFonts w:ascii="Cambria" w:hAnsi="Cambria"/>
          <w:b/>
        </w:rPr>
        <w:t>Passes</w:t>
      </w:r>
      <w:r w:rsidRPr="00167A41">
        <w:rPr>
          <w:rFonts w:ascii="Cambria" w:hAnsi="Cambria"/>
        </w:rPr>
        <w:t>:  These will be limited.  Please take care of bathroom visits, drinks and going to your locker before class.  You need to be prepared with all materials when you arrive in the classroom.</w:t>
      </w:r>
    </w:p>
    <w:p w:rsidR="00A708FA" w:rsidRPr="00167A41" w:rsidRDefault="00A708FA" w:rsidP="00A708FA">
      <w:pPr>
        <w:rPr>
          <w:rFonts w:ascii="Cambria" w:hAnsi="Cambria"/>
          <w:b/>
        </w:rPr>
      </w:pPr>
    </w:p>
    <w:p w:rsidR="00A708FA" w:rsidRPr="00167A41" w:rsidRDefault="00A708FA" w:rsidP="00A708FA">
      <w:pPr>
        <w:rPr>
          <w:rFonts w:ascii="Cambria" w:hAnsi="Cambria"/>
        </w:rPr>
      </w:pPr>
      <w:r w:rsidRPr="00167A41">
        <w:rPr>
          <w:rFonts w:ascii="Cambria" w:hAnsi="Cambria"/>
          <w:b/>
        </w:rPr>
        <w:t>Cell phones</w:t>
      </w:r>
      <w:r>
        <w:rPr>
          <w:rFonts w:ascii="Cambria" w:hAnsi="Cambria"/>
          <w:b/>
        </w:rPr>
        <w:t xml:space="preserve"> and other electronic devices</w:t>
      </w:r>
      <w:r w:rsidRPr="00167A41">
        <w:rPr>
          <w:rFonts w:ascii="Cambria" w:hAnsi="Cambria"/>
          <w:b/>
        </w:rPr>
        <w:t xml:space="preserve">:  </w:t>
      </w:r>
      <w:r>
        <w:rPr>
          <w:rFonts w:ascii="Cambria" w:hAnsi="Cambria"/>
        </w:rPr>
        <w:t>Per the student handbook</w:t>
      </w:r>
      <w:r w:rsidRPr="00167A41">
        <w:rPr>
          <w:rFonts w:ascii="Cambria" w:hAnsi="Cambria"/>
        </w:rPr>
        <w:t xml:space="preserve">, students are not allowed to use cell phones in class unless instructed specifically by the teacher.  </w:t>
      </w:r>
      <w:r>
        <w:rPr>
          <w:rFonts w:ascii="Cambria" w:hAnsi="Cambria"/>
        </w:rPr>
        <w:t>I have the right, and will, take any devices.  The device will be taken to the office and can be picked up at the end of the day.</w:t>
      </w:r>
    </w:p>
    <w:p w:rsidR="00A708FA" w:rsidRPr="00167A41" w:rsidRDefault="00A708FA" w:rsidP="00A708FA">
      <w:pPr>
        <w:rPr>
          <w:rFonts w:ascii="Cambria" w:hAnsi="Cambria"/>
          <w:b/>
        </w:rPr>
      </w:pPr>
    </w:p>
    <w:p w:rsidR="00A708FA" w:rsidRPr="00BB47A7" w:rsidRDefault="00A708FA" w:rsidP="00A708FA">
      <w:pPr>
        <w:rPr>
          <w:rFonts w:ascii="Cambria" w:hAnsi="Cambria"/>
          <w:b/>
        </w:rPr>
      </w:pPr>
      <w:r w:rsidRPr="00BB47A7">
        <w:rPr>
          <w:rFonts w:ascii="Cambria" w:hAnsi="Cambria"/>
          <w:b/>
        </w:rPr>
        <w:t>Need help or have questions?</w:t>
      </w:r>
    </w:p>
    <w:p w:rsidR="00A708FA" w:rsidRPr="00BB47A7" w:rsidRDefault="00A708FA" w:rsidP="00A708FA">
      <w:pPr>
        <w:rPr>
          <w:rFonts w:ascii="Cambria" w:hAnsi="Cambria"/>
        </w:rPr>
      </w:pPr>
      <w:r w:rsidRPr="00BB47A7">
        <w:rPr>
          <w:rFonts w:ascii="Cambria" w:hAnsi="Cambria"/>
        </w:rPr>
        <w:t>I am here early every morning.  If you need help please see me.  I am more than happy to help you will your homework.  The key is to communicate with me.  If I am not in my room, please leave a note on my desk.  I am also willing to stay after school to help you.</w:t>
      </w:r>
    </w:p>
    <w:p w:rsidR="00A708FA" w:rsidRPr="00BB47A7" w:rsidRDefault="00A708FA" w:rsidP="00A708FA">
      <w:pPr>
        <w:rPr>
          <w:rFonts w:ascii="Cambria" w:hAnsi="Cambria"/>
        </w:rPr>
      </w:pPr>
      <w:r w:rsidRPr="00BB47A7">
        <w:rPr>
          <w:rFonts w:ascii="Cambria" w:hAnsi="Cambria"/>
        </w:rPr>
        <w:t>I am looking forward to a great year with all of you!</w:t>
      </w:r>
    </w:p>
    <w:p w:rsidR="00A708FA" w:rsidRPr="00BB47A7" w:rsidRDefault="00A708FA" w:rsidP="00A708FA">
      <w:pPr>
        <w:rPr>
          <w:rFonts w:ascii="Cambria" w:hAnsi="Cambria"/>
        </w:rPr>
      </w:pPr>
      <w:r w:rsidRPr="00BB47A7">
        <w:rPr>
          <w:rFonts w:ascii="Cambria" w:hAnsi="Cambria"/>
        </w:rPr>
        <w:sym w:font="Wingdings" w:char="F04A"/>
      </w:r>
      <w:r w:rsidRPr="00BB47A7">
        <w:rPr>
          <w:rFonts w:ascii="Cambria" w:hAnsi="Cambria"/>
        </w:rPr>
        <w:t xml:space="preserve"> Mrs. Mikula</w:t>
      </w:r>
    </w:p>
    <w:p w:rsidR="00A708FA" w:rsidRDefault="00A708FA" w:rsidP="00A708FA">
      <w:pPr>
        <w:rPr>
          <w:rFonts w:ascii="Microsoft PhagsPa" w:hAnsi="Microsoft PhagsPa"/>
        </w:rPr>
      </w:pPr>
    </w:p>
    <w:p w:rsidR="00A06D0F" w:rsidRDefault="00A06D0F" w:rsidP="00A708FA">
      <w:pPr>
        <w:rPr>
          <w:rFonts w:ascii="Microsoft PhagsPa" w:hAnsi="Microsoft PhagsPa"/>
        </w:rPr>
      </w:pPr>
    </w:p>
    <w:p w:rsidR="00A06D0F" w:rsidRDefault="00A06D0F" w:rsidP="00A708FA">
      <w:pPr>
        <w:rPr>
          <w:rFonts w:ascii="Microsoft PhagsPa" w:hAnsi="Microsoft PhagsPa"/>
        </w:rPr>
      </w:pPr>
    </w:p>
    <w:p w:rsidR="00A06D0F" w:rsidRDefault="00A06D0F" w:rsidP="00A708FA">
      <w:pPr>
        <w:rPr>
          <w:rFonts w:ascii="Microsoft PhagsPa" w:hAnsi="Microsoft PhagsPa"/>
        </w:rPr>
      </w:pPr>
    </w:p>
    <w:p w:rsidR="00A06D0F" w:rsidRDefault="00A06D0F" w:rsidP="00A708FA">
      <w:pPr>
        <w:rPr>
          <w:rFonts w:ascii="Microsoft PhagsPa" w:hAnsi="Microsoft PhagsPa"/>
        </w:rPr>
      </w:pPr>
    </w:p>
    <w:p w:rsidR="00A06D0F" w:rsidRDefault="00A06D0F" w:rsidP="00A708FA">
      <w:pPr>
        <w:rPr>
          <w:rFonts w:ascii="Microsoft PhagsPa" w:hAnsi="Microsoft PhagsPa"/>
        </w:rPr>
      </w:pPr>
    </w:p>
    <w:p w:rsidR="00A06D0F" w:rsidRDefault="00A06D0F" w:rsidP="00A708FA">
      <w:pPr>
        <w:rPr>
          <w:rFonts w:ascii="Microsoft PhagsPa" w:hAnsi="Microsoft PhagsPa"/>
        </w:rPr>
      </w:pPr>
    </w:p>
    <w:p w:rsidR="00A06D0F" w:rsidRDefault="00A06D0F" w:rsidP="00A708FA">
      <w:pPr>
        <w:rPr>
          <w:rFonts w:ascii="Microsoft PhagsPa" w:hAnsi="Microsoft PhagsPa"/>
        </w:rPr>
      </w:pPr>
    </w:p>
    <w:p w:rsidR="00A06D0F" w:rsidRDefault="00A06D0F" w:rsidP="00A708FA">
      <w:pPr>
        <w:rPr>
          <w:rFonts w:ascii="Microsoft PhagsPa" w:hAnsi="Microsoft PhagsPa"/>
        </w:rPr>
      </w:pPr>
    </w:p>
    <w:p w:rsidR="00A06D0F" w:rsidRDefault="00A06D0F" w:rsidP="00A708FA">
      <w:pPr>
        <w:rPr>
          <w:rFonts w:ascii="Microsoft PhagsPa" w:hAnsi="Microsoft PhagsPa"/>
        </w:rPr>
      </w:pPr>
    </w:p>
    <w:p w:rsidR="00A06D0F" w:rsidRDefault="00A06D0F" w:rsidP="00A708FA">
      <w:pPr>
        <w:rPr>
          <w:rFonts w:ascii="Microsoft PhagsPa" w:hAnsi="Microsoft PhagsPa"/>
        </w:rPr>
      </w:pPr>
    </w:p>
    <w:p w:rsidR="00A06D0F" w:rsidRPr="00622C7D" w:rsidRDefault="00A06D0F" w:rsidP="00A708FA">
      <w:pPr>
        <w:rPr>
          <w:rFonts w:ascii="Microsoft PhagsPa" w:hAnsi="Microsoft PhagsPa"/>
        </w:rPr>
      </w:pPr>
    </w:p>
    <w:p w:rsidR="00A708FA" w:rsidRDefault="00A708FA" w:rsidP="00A708FA">
      <w:pPr>
        <w:rPr>
          <w:rFonts w:ascii="Microsoft PhagsPa" w:hAnsi="Microsoft PhagsPa"/>
        </w:rPr>
      </w:pPr>
    </w:p>
    <w:p w:rsidR="00A708FA" w:rsidRDefault="00A708FA" w:rsidP="00A708FA">
      <w:pPr>
        <w:rPr>
          <w:rFonts w:ascii="Microsoft PhagsPa" w:hAnsi="Microsoft PhagsPa"/>
        </w:rPr>
      </w:pPr>
    </w:p>
    <w:p w:rsidR="00A06D0F" w:rsidRDefault="00A06D0F" w:rsidP="00A708FA">
      <w:pPr>
        <w:rPr>
          <w:rFonts w:ascii="Microsoft PhagsPa" w:hAnsi="Microsoft PhagsPa"/>
          <w:u w:val="single"/>
        </w:rPr>
      </w:pPr>
    </w:p>
    <w:p w:rsidR="00A708FA" w:rsidRPr="0019305B" w:rsidRDefault="00A708FA" w:rsidP="00A708FA">
      <w:pPr>
        <w:rPr>
          <w:rFonts w:ascii="Microsoft PhagsPa" w:hAnsi="Microsoft PhagsPa"/>
          <w:u w:val="single"/>
        </w:rPr>
      </w:pPr>
      <w:r>
        <w:rPr>
          <w:rFonts w:ascii="Microsoft PhagsPa" w:hAnsi="Microsoft PhagsPa"/>
          <w:u w:val="single"/>
        </w:rPr>
        <w:lastRenderedPageBreak/>
        <w:t>Rules and Procedures Acknowledgment</w:t>
      </w:r>
      <w:r>
        <w:rPr>
          <w:rFonts w:ascii="Microsoft PhagsPa" w:hAnsi="Microsoft PhagsPa"/>
          <w:u w:val="single"/>
        </w:rPr>
        <w:tab/>
        <w:t xml:space="preserve">English 10                 </w:t>
      </w:r>
      <w:r w:rsidRPr="0019305B">
        <w:rPr>
          <w:rFonts w:ascii="Microsoft PhagsPa" w:hAnsi="Microsoft PhagsPa"/>
          <w:u w:val="single"/>
        </w:rPr>
        <w:t>20</w:t>
      </w:r>
      <w:r w:rsidR="00C71D76">
        <w:rPr>
          <w:rFonts w:ascii="Microsoft PhagsPa" w:hAnsi="Microsoft PhagsPa"/>
          <w:u w:val="single"/>
        </w:rPr>
        <w:t>18-19</w:t>
      </w:r>
    </w:p>
    <w:p w:rsidR="00A708FA" w:rsidRPr="0019305B" w:rsidRDefault="00A708FA" w:rsidP="00A708FA">
      <w:pPr>
        <w:rPr>
          <w:rFonts w:ascii="Microsoft PhagsPa" w:hAnsi="Microsoft PhagsPa"/>
        </w:rPr>
      </w:pPr>
    </w:p>
    <w:p w:rsidR="00A708FA" w:rsidRPr="0019305B" w:rsidRDefault="00A708FA" w:rsidP="00A708FA">
      <w:pPr>
        <w:rPr>
          <w:rFonts w:ascii="Microsoft PhagsPa" w:hAnsi="Microsoft PhagsPa"/>
        </w:rPr>
      </w:pPr>
      <w:r w:rsidRPr="0019305B">
        <w:rPr>
          <w:rFonts w:ascii="Microsoft PhagsPa" w:hAnsi="Microsoft PhagsPa"/>
        </w:rPr>
        <w:t xml:space="preserve">We have read the rules and procedures for Mrs. </w:t>
      </w:r>
      <w:proofErr w:type="spellStart"/>
      <w:r w:rsidRPr="0019305B">
        <w:rPr>
          <w:rFonts w:ascii="Microsoft PhagsPa" w:hAnsi="Microsoft PhagsPa"/>
        </w:rPr>
        <w:t>Mikula’s</w:t>
      </w:r>
      <w:proofErr w:type="spellEnd"/>
      <w:r w:rsidRPr="0019305B">
        <w:rPr>
          <w:rFonts w:ascii="Microsoft PhagsPa" w:hAnsi="Microsoft PhagsPa"/>
        </w:rPr>
        <w:t xml:space="preserve"> </w:t>
      </w:r>
      <w:r w:rsidR="00A06D0F">
        <w:rPr>
          <w:rFonts w:ascii="Microsoft PhagsPa" w:hAnsi="Microsoft PhagsPa"/>
        </w:rPr>
        <w:t>ELA class</w:t>
      </w:r>
      <w:r w:rsidRPr="0019305B">
        <w:rPr>
          <w:rFonts w:ascii="Microsoft PhagsPa" w:hAnsi="Microsoft PhagsPa"/>
        </w:rPr>
        <w:t xml:space="preserve">.  </w:t>
      </w:r>
    </w:p>
    <w:p w:rsidR="00A708FA" w:rsidRPr="0019305B" w:rsidRDefault="00A708FA" w:rsidP="00A708FA">
      <w:pPr>
        <w:rPr>
          <w:rFonts w:ascii="Microsoft PhagsPa" w:hAnsi="Microsoft PhagsPa"/>
        </w:rPr>
      </w:pPr>
    </w:p>
    <w:p w:rsidR="00A708FA" w:rsidRPr="0019305B" w:rsidRDefault="00A708FA" w:rsidP="00A708FA">
      <w:pPr>
        <w:rPr>
          <w:rFonts w:ascii="Microsoft PhagsPa" w:hAnsi="Microsoft PhagsPa"/>
        </w:rPr>
      </w:pPr>
      <w:r w:rsidRPr="0019305B">
        <w:rPr>
          <w:rFonts w:ascii="Microsoft PhagsPa" w:hAnsi="Microsoft PhagsPa"/>
        </w:rPr>
        <w:t>_______________________________    ________________________________</w:t>
      </w:r>
    </w:p>
    <w:p w:rsidR="00A708FA" w:rsidRPr="0019305B" w:rsidRDefault="00A708FA" w:rsidP="00A708FA">
      <w:pPr>
        <w:rPr>
          <w:rFonts w:ascii="Microsoft PhagsPa" w:hAnsi="Microsoft PhagsPa"/>
        </w:rPr>
      </w:pPr>
      <w:r w:rsidRPr="0019305B">
        <w:rPr>
          <w:rFonts w:ascii="Microsoft PhagsPa" w:hAnsi="Microsoft PhagsPa"/>
        </w:rPr>
        <w:t xml:space="preserve">Student’s printed name             student’s signature                                      </w:t>
      </w:r>
    </w:p>
    <w:p w:rsidR="00A708FA" w:rsidRPr="0019305B" w:rsidRDefault="00A708FA" w:rsidP="00A708FA">
      <w:pPr>
        <w:rPr>
          <w:rFonts w:ascii="Microsoft PhagsPa" w:hAnsi="Microsoft PhagsPa"/>
        </w:rPr>
      </w:pPr>
    </w:p>
    <w:p w:rsidR="00A708FA" w:rsidRPr="0019305B" w:rsidRDefault="00A708FA" w:rsidP="00A708FA">
      <w:pPr>
        <w:rPr>
          <w:rFonts w:ascii="Microsoft PhagsPa" w:hAnsi="Microsoft PhagsPa"/>
        </w:rPr>
      </w:pPr>
      <w:r w:rsidRPr="0019305B">
        <w:rPr>
          <w:rFonts w:ascii="Microsoft PhagsPa" w:hAnsi="Microsoft PhagsPa"/>
        </w:rPr>
        <w:t>_______________________________    _________________________________</w:t>
      </w:r>
    </w:p>
    <w:p w:rsidR="00A708FA" w:rsidRPr="0019305B" w:rsidRDefault="00A708FA" w:rsidP="00A708FA">
      <w:pPr>
        <w:rPr>
          <w:rFonts w:ascii="Microsoft PhagsPa" w:hAnsi="Microsoft PhagsPa"/>
        </w:rPr>
      </w:pPr>
      <w:r w:rsidRPr="0019305B">
        <w:rPr>
          <w:rFonts w:ascii="Microsoft PhagsPa" w:hAnsi="Microsoft PhagsPa"/>
        </w:rPr>
        <w:t xml:space="preserve">Parent’s printed name               parent’s signature                                       </w:t>
      </w:r>
    </w:p>
    <w:p w:rsidR="00A708FA" w:rsidRPr="0019305B" w:rsidRDefault="00A708FA" w:rsidP="00A708FA">
      <w:pPr>
        <w:rPr>
          <w:rFonts w:ascii="Microsoft PhagsPa" w:hAnsi="Microsoft PhagsPa"/>
        </w:rPr>
      </w:pPr>
    </w:p>
    <w:p w:rsidR="00A708FA" w:rsidRPr="0019305B" w:rsidRDefault="00A708FA" w:rsidP="00A708FA">
      <w:pPr>
        <w:rPr>
          <w:rFonts w:ascii="Microsoft PhagsPa" w:hAnsi="Microsoft PhagsPa"/>
        </w:rPr>
      </w:pPr>
      <w:r w:rsidRPr="0019305B">
        <w:rPr>
          <w:rFonts w:ascii="Microsoft PhagsPa" w:hAnsi="Microsoft PhagsPa"/>
        </w:rPr>
        <w:t>Parent’s phone #: __________________________________________</w:t>
      </w:r>
    </w:p>
    <w:p w:rsidR="00A708FA" w:rsidRPr="0019305B" w:rsidRDefault="00A708FA" w:rsidP="00A708FA">
      <w:pPr>
        <w:rPr>
          <w:rFonts w:ascii="Microsoft PhagsPa" w:hAnsi="Microsoft PhagsPa"/>
        </w:rPr>
      </w:pPr>
    </w:p>
    <w:p w:rsidR="00A708FA" w:rsidRPr="0019305B" w:rsidRDefault="00A708FA" w:rsidP="00A708FA">
      <w:pPr>
        <w:rPr>
          <w:rFonts w:ascii="Microsoft PhagsPa" w:hAnsi="Microsoft PhagsPa"/>
        </w:rPr>
      </w:pPr>
      <w:r w:rsidRPr="0019305B">
        <w:rPr>
          <w:rFonts w:ascii="Microsoft PhagsPa" w:hAnsi="Microsoft PhagsPa"/>
        </w:rPr>
        <w:t>Parent’s e-mail: ____________________________________________</w:t>
      </w:r>
    </w:p>
    <w:p w:rsidR="00A708FA" w:rsidRPr="0019305B" w:rsidRDefault="00A708FA" w:rsidP="00A06D0F">
      <w:pPr>
        <w:pStyle w:val="NormalWeb"/>
        <w:shd w:val="clear" w:color="auto" w:fill="FFFFFF"/>
        <w:rPr>
          <w:rFonts w:ascii="Verdana" w:hAnsi="Verdana"/>
          <w:color w:val="000000"/>
          <w:sz w:val="13"/>
          <w:szCs w:val="13"/>
          <w:u w:val="single"/>
        </w:rPr>
      </w:pPr>
      <w:r w:rsidRPr="0019305B">
        <w:rPr>
          <w:rFonts w:ascii="Verdana" w:hAnsi="Verdana"/>
          <w:color w:val="000000"/>
          <w:sz w:val="27"/>
          <w:szCs w:val="27"/>
          <w:u w:val="single"/>
        </w:rPr>
        <w:t>Annual Movie/Video Permission</w:t>
      </w:r>
    </w:p>
    <w:p w:rsidR="00A06D0F" w:rsidRDefault="00A708FA" w:rsidP="00A06D0F">
      <w:pPr>
        <w:pStyle w:val="NormalWeb"/>
        <w:shd w:val="clear" w:color="auto" w:fill="FFFFFF"/>
        <w:spacing w:after="0" w:afterAutospacing="0"/>
        <w:rPr>
          <w:rFonts w:ascii="Verdana" w:hAnsi="Verdana"/>
          <w:b/>
          <w:color w:val="000000"/>
          <w:sz w:val="20"/>
          <w:szCs w:val="20"/>
        </w:rPr>
      </w:pPr>
      <w:r>
        <w:rPr>
          <w:rFonts w:ascii="Verdana" w:hAnsi="Verdana"/>
          <w:color w:val="000000"/>
          <w:sz w:val="20"/>
          <w:szCs w:val="20"/>
        </w:rPr>
        <w:t>Dear Parents,</w:t>
      </w:r>
      <w:r>
        <w:rPr>
          <w:rStyle w:val="apple-converted-space"/>
          <w:rFonts w:ascii="Verdana" w:hAnsi="Verdana"/>
          <w:color w:val="FF0000"/>
          <w:sz w:val="20"/>
          <w:szCs w:val="20"/>
        </w:rPr>
        <w:t> </w:t>
      </w:r>
      <w:r>
        <w:rPr>
          <w:rFonts w:ascii="Verdana" w:hAnsi="Verdana"/>
          <w:color w:val="FF0000"/>
          <w:sz w:val="20"/>
          <w:szCs w:val="20"/>
        </w:rPr>
        <w:br/>
      </w:r>
      <w:r>
        <w:rPr>
          <w:rFonts w:ascii="Verdana" w:hAnsi="Verdana"/>
          <w:color w:val="FF0000"/>
          <w:sz w:val="20"/>
          <w:szCs w:val="20"/>
        </w:rPr>
        <w:br/>
      </w:r>
      <w:proofErr w:type="gramStart"/>
      <w:r>
        <w:rPr>
          <w:rFonts w:ascii="Verdana" w:hAnsi="Verdana"/>
          <w:color w:val="000000"/>
          <w:sz w:val="20"/>
          <w:szCs w:val="20"/>
        </w:rPr>
        <w:t>During</w:t>
      </w:r>
      <w:proofErr w:type="gramEnd"/>
      <w:r w:rsidR="000B60BC">
        <w:rPr>
          <w:rFonts w:ascii="Verdana" w:hAnsi="Verdana"/>
          <w:color w:val="000000"/>
          <w:sz w:val="20"/>
          <w:szCs w:val="20"/>
        </w:rPr>
        <w:t xml:space="preserve"> the course of the 2018-19</w:t>
      </w:r>
      <w:bookmarkStart w:id="0" w:name="_GoBack"/>
      <w:bookmarkEnd w:id="0"/>
      <w:r>
        <w:rPr>
          <w:rFonts w:ascii="Verdana" w:hAnsi="Verdana"/>
          <w:color w:val="000000"/>
          <w:sz w:val="20"/>
          <w:szCs w:val="20"/>
        </w:rPr>
        <w:t xml:space="preserve"> school year we plan to occasionally show PG/PG-13 rated movies in full or as excerpts to enhance our class curriculum.</w:t>
      </w:r>
      <w:r>
        <w:rPr>
          <w:rFonts w:ascii="Verdana" w:hAnsi="Verdana"/>
          <w:color w:val="000000"/>
          <w:sz w:val="20"/>
          <w:szCs w:val="20"/>
        </w:rPr>
        <w:br/>
      </w:r>
      <w:r>
        <w:rPr>
          <w:rFonts w:ascii="Verdana" w:hAnsi="Verdana"/>
          <w:color w:val="000000"/>
          <w:sz w:val="20"/>
          <w:szCs w:val="20"/>
        </w:rPr>
        <w:br/>
        <w:t>Our school requires parental permission for your student to view movies that are used in our curriculum, or selected by our teachers, which are rated PG/PG-13.</w:t>
      </w:r>
      <w:r>
        <w:rPr>
          <w:rStyle w:val="apple-converted-space"/>
          <w:rFonts w:ascii="Verdana" w:hAnsi="Verdana"/>
          <w:color w:val="FF0000"/>
          <w:sz w:val="20"/>
          <w:szCs w:val="20"/>
        </w:rPr>
        <w:t> </w:t>
      </w:r>
      <w:r>
        <w:rPr>
          <w:rFonts w:ascii="Verdana" w:hAnsi="Verdana"/>
          <w:color w:val="FF0000"/>
          <w:sz w:val="20"/>
          <w:szCs w:val="20"/>
        </w:rPr>
        <w:br/>
      </w:r>
      <w:r>
        <w:rPr>
          <w:rFonts w:ascii="Verdana" w:hAnsi="Verdana"/>
          <w:color w:val="FF0000"/>
          <w:sz w:val="20"/>
          <w:szCs w:val="20"/>
        </w:rPr>
        <w:br/>
      </w:r>
      <w:r>
        <w:rPr>
          <w:rFonts w:ascii="Verdana" w:hAnsi="Verdana"/>
          <w:color w:val="000000"/>
          <w:sz w:val="20"/>
          <w:szCs w:val="20"/>
        </w:rPr>
        <w:t>Movies, along with our hands-on activities such as reading, in-class discussion groups, and research projects, give students a well-rounded opportunity to discover their world.     Movies go beyond dry facts and help bring events “alive.”</w:t>
      </w:r>
      <w:r>
        <w:rPr>
          <w:rStyle w:val="apple-converted-space"/>
          <w:rFonts w:ascii="Verdana" w:hAnsi="Verdana"/>
          <w:color w:val="FF0000"/>
          <w:sz w:val="20"/>
          <w:szCs w:val="20"/>
        </w:rPr>
        <w:t> </w:t>
      </w:r>
      <w:r>
        <w:rPr>
          <w:rFonts w:ascii="Verdana" w:hAnsi="Verdana"/>
          <w:color w:val="FF0000"/>
          <w:sz w:val="20"/>
          <w:szCs w:val="20"/>
        </w:rPr>
        <w:br/>
      </w:r>
      <w:r>
        <w:rPr>
          <w:rFonts w:ascii="Verdana" w:hAnsi="Verdana"/>
          <w:color w:val="FF0000"/>
          <w:sz w:val="20"/>
          <w:szCs w:val="20"/>
        </w:rPr>
        <w:br/>
      </w:r>
      <w:r>
        <w:rPr>
          <w:rFonts w:ascii="Verdana" w:hAnsi="Verdana"/>
          <w:color w:val="000000"/>
          <w:sz w:val="20"/>
          <w:szCs w:val="20"/>
        </w:rPr>
        <w:t>Be assured that we will use proper discretion when showing these movies.</w:t>
      </w:r>
      <w:r w:rsidR="00A06D0F">
        <w:rPr>
          <w:rFonts w:ascii="Verdana" w:hAnsi="Verdana"/>
          <w:color w:val="FF0000"/>
          <w:sz w:val="20"/>
          <w:szCs w:val="20"/>
        </w:rPr>
        <w:br/>
      </w:r>
      <w:r w:rsidRPr="0019305B">
        <w:rPr>
          <w:rFonts w:ascii="Verdana" w:hAnsi="Verdana"/>
          <w:color w:val="000000"/>
          <w:sz w:val="20"/>
          <w:szCs w:val="20"/>
        </w:rPr>
        <w:t>__________________________________</w:t>
      </w:r>
      <w:r>
        <w:rPr>
          <w:rFonts w:ascii="Verdana" w:hAnsi="Verdana"/>
          <w:color w:val="000000"/>
          <w:sz w:val="20"/>
          <w:szCs w:val="20"/>
        </w:rPr>
        <w:t>____________________________</w:t>
      </w:r>
      <w:r w:rsidR="00A06D0F">
        <w:rPr>
          <w:rFonts w:ascii="Verdana" w:hAnsi="Verdana"/>
          <w:color w:val="FF0000"/>
          <w:sz w:val="20"/>
          <w:szCs w:val="20"/>
        </w:rPr>
        <w:br/>
      </w:r>
      <w:r>
        <w:rPr>
          <w:rFonts w:ascii="Verdana" w:hAnsi="Verdana"/>
          <w:color w:val="FF0000"/>
          <w:sz w:val="20"/>
          <w:szCs w:val="20"/>
        </w:rPr>
        <w:br/>
      </w:r>
      <w:r>
        <w:rPr>
          <w:rFonts w:ascii="Verdana" w:hAnsi="Verdana"/>
          <w:color w:val="000000"/>
          <w:sz w:val="20"/>
          <w:szCs w:val="20"/>
        </w:rPr>
        <w:t>____ Yes, I approve my child’s viewing of curriculum and school appropriate   movies</w:t>
      </w:r>
      <w:r>
        <w:rPr>
          <w:rStyle w:val="apple-converted-space"/>
          <w:rFonts w:ascii="Verdana" w:hAnsi="Verdana"/>
          <w:color w:val="FF0000"/>
          <w:sz w:val="20"/>
          <w:szCs w:val="20"/>
        </w:rPr>
        <w:t> </w:t>
      </w:r>
      <w:proofErr w:type="gramStart"/>
      <w:r>
        <w:rPr>
          <w:rFonts w:ascii="Verdana" w:hAnsi="Verdana"/>
          <w:color w:val="000000"/>
          <w:sz w:val="20"/>
          <w:szCs w:val="20"/>
        </w:rPr>
        <w:t>rated  PG</w:t>
      </w:r>
      <w:proofErr w:type="gramEnd"/>
      <w:r>
        <w:rPr>
          <w:rFonts w:ascii="Verdana" w:hAnsi="Verdana"/>
          <w:color w:val="000000"/>
          <w:sz w:val="20"/>
          <w:szCs w:val="20"/>
        </w:rPr>
        <w:t>/PG-13.</w:t>
      </w:r>
      <w:r>
        <w:rPr>
          <w:rStyle w:val="apple-converted-space"/>
          <w:rFonts w:ascii="Verdana" w:hAnsi="Verdana"/>
          <w:color w:val="FF0000"/>
          <w:sz w:val="20"/>
          <w:szCs w:val="20"/>
        </w:rPr>
        <w:t> </w:t>
      </w:r>
      <w:r>
        <w:rPr>
          <w:rFonts w:ascii="Verdana" w:hAnsi="Verdana"/>
          <w:color w:val="FF0000"/>
          <w:sz w:val="20"/>
          <w:szCs w:val="20"/>
        </w:rPr>
        <w:br/>
      </w:r>
      <w:r>
        <w:rPr>
          <w:rFonts w:ascii="Verdana" w:hAnsi="Verdana"/>
          <w:color w:val="FF0000"/>
          <w:sz w:val="20"/>
          <w:szCs w:val="20"/>
        </w:rPr>
        <w:br/>
      </w:r>
      <w:r>
        <w:rPr>
          <w:rFonts w:ascii="Verdana" w:hAnsi="Verdana"/>
          <w:color w:val="000000"/>
          <w:sz w:val="20"/>
          <w:szCs w:val="20"/>
        </w:rPr>
        <w:t>____ No, I do not approve my child’s viewing of curriculum and school appropriate movies. I understand alternate learning experiences will be provided for my child while the movie is being watched.</w:t>
      </w:r>
      <w:r>
        <w:rPr>
          <w:rStyle w:val="apple-converted-space"/>
          <w:rFonts w:ascii="Verdana" w:hAnsi="Verdana"/>
          <w:color w:val="FF0000"/>
          <w:sz w:val="20"/>
          <w:szCs w:val="20"/>
        </w:rPr>
        <w:t> </w:t>
      </w:r>
      <w:r>
        <w:rPr>
          <w:rFonts w:ascii="Verdana" w:hAnsi="Verdana"/>
          <w:color w:val="FF0000"/>
          <w:sz w:val="20"/>
          <w:szCs w:val="20"/>
        </w:rPr>
        <w:br/>
      </w:r>
    </w:p>
    <w:p w:rsidR="00A708FA" w:rsidRPr="00A06D0F" w:rsidRDefault="00A708FA" w:rsidP="00A06D0F">
      <w:pPr>
        <w:pStyle w:val="NormalWeb"/>
        <w:shd w:val="clear" w:color="auto" w:fill="FFFFFF"/>
        <w:spacing w:after="0" w:afterAutospacing="0"/>
        <w:rPr>
          <w:rFonts w:ascii="Verdana" w:hAnsi="Verdana"/>
          <w:color w:val="FF0000"/>
          <w:sz w:val="20"/>
          <w:szCs w:val="20"/>
        </w:rPr>
      </w:pPr>
      <w:r>
        <w:rPr>
          <w:rFonts w:ascii="Verdana" w:hAnsi="Verdana"/>
          <w:b/>
          <w:color w:val="000000"/>
          <w:sz w:val="20"/>
          <w:szCs w:val="20"/>
        </w:rPr>
        <w:t>Parent/Guardian signature &amp; date ______________________________</w:t>
      </w:r>
    </w:p>
    <w:p w:rsidR="00A708FA" w:rsidRPr="00151909" w:rsidRDefault="00A708FA" w:rsidP="00A708FA">
      <w:pPr>
        <w:rPr>
          <w:rFonts w:ascii="Microsoft PhagsPa" w:hAnsi="Microsoft PhagsPa"/>
          <w:sz w:val="28"/>
          <w:szCs w:val="28"/>
        </w:rPr>
      </w:pPr>
    </w:p>
    <w:p w:rsidR="00A708FA" w:rsidRPr="00380C4B" w:rsidRDefault="00A708FA" w:rsidP="00A708FA">
      <w:pPr>
        <w:spacing w:after="0"/>
        <w:rPr>
          <w:rFonts w:ascii="Arial" w:hAnsi="Arial" w:cs="Arial"/>
          <w:b/>
        </w:rPr>
      </w:pPr>
    </w:p>
    <w:p w:rsidR="00A708FA" w:rsidRDefault="00A708FA">
      <w:pPr>
        <w:rPr>
          <w:rFonts w:ascii="Arial" w:hAnsi="Arial" w:cs="Arial"/>
          <w:b/>
        </w:rPr>
      </w:pPr>
    </w:p>
    <w:p w:rsidR="00A708FA" w:rsidRPr="0015387D" w:rsidRDefault="00A708FA">
      <w:pPr>
        <w:rPr>
          <w:rFonts w:ascii="Arial" w:hAnsi="Arial" w:cs="Arial"/>
          <w:b/>
          <w:sz w:val="24"/>
          <w:szCs w:val="24"/>
        </w:rPr>
      </w:pPr>
    </w:p>
    <w:sectPr w:rsidR="00A708FA" w:rsidRPr="00153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D7247"/>
    <w:multiLevelType w:val="hybridMultilevel"/>
    <w:tmpl w:val="C466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F49A1"/>
    <w:multiLevelType w:val="hybridMultilevel"/>
    <w:tmpl w:val="33B4FFE0"/>
    <w:lvl w:ilvl="0" w:tplc="D6B432DC">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C5972"/>
    <w:multiLevelType w:val="hybridMultilevel"/>
    <w:tmpl w:val="4C2C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660574"/>
    <w:multiLevelType w:val="hybridMultilevel"/>
    <w:tmpl w:val="EB22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2EE"/>
    <w:rsid w:val="00081BFA"/>
    <w:rsid w:val="000B3A69"/>
    <w:rsid w:val="000B60BC"/>
    <w:rsid w:val="00146332"/>
    <w:rsid w:val="0015387D"/>
    <w:rsid w:val="00185B80"/>
    <w:rsid w:val="00216B80"/>
    <w:rsid w:val="00230AAD"/>
    <w:rsid w:val="00234B51"/>
    <w:rsid w:val="00257FC5"/>
    <w:rsid w:val="003972E5"/>
    <w:rsid w:val="004453C8"/>
    <w:rsid w:val="004E41FA"/>
    <w:rsid w:val="004E6DF1"/>
    <w:rsid w:val="004F6C1B"/>
    <w:rsid w:val="005B32EE"/>
    <w:rsid w:val="00607525"/>
    <w:rsid w:val="00611454"/>
    <w:rsid w:val="00697713"/>
    <w:rsid w:val="00756F62"/>
    <w:rsid w:val="007D0E28"/>
    <w:rsid w:val="008375FB"/>
    <w:rsid w:val="00951320"/>
    <w:rsid w:val="009E0BF4"/>
    <w:rsid w:val="00A06D0F"/>
    <w:rsid w:val="00A708FA"/>
    <w:rsid w:val="00AB7C3C"/>
    <w:rsid w:val="00AE02C0"/>
    <w:rsid w:val="00B15D2E"/>
    <w:rsid w:val="00B713A7"/>
    <w:rsid w:val="00C55277"/>
    <w:rsid w:val="00C71D76"/>
    <w:rsid w:val="00D46F47"/>
    <w:rsid w:val="00F53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BF72D5-F2F9-40EE-9065-70275612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D2E"/>
    <w:pPr>
      <w:ind w:left="720"/>
      <w:contextualSpacing/>
    </w:pPr>
  </w:style>
  <w:style w:type="paragraph" w:styleId="BalloonText">
    <w:name w:val="Balloon Text"/>
    <w:basedOn w:val="Normal"/>
    <w:link w:val="BalloonTextChar"/>
    <w:uiPriority w:val="99"/>
    <w:semiHidden/>
    <w:unhideWhenUsed/>
    <w:rsid w:val="00AB7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C3C"/>
    <w:rPr>
      <w:rFonts w:ascii="Segoe UI" w:hAnsi="Segoe UI" w:cs="Segoe UI"/>
      <w:sz w:val="18"/>
      <w:szCs w:val="18"/>
    </w:rPr>
  </w:style>
  <w:style w:type="paragraph" w:customStyle="1" w:styleId="TableText">
    <w:name w:val="*TableText"/>
    <w:link w:val="TableTextChar"/>
    <w:qFormat/>
    <w:rsid w:val="004453C8"/>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4453C8"/>
    <w:rPr>
      <w:rFonts w:ascii="Calibri" w:eastAsia="Calibri" w:hAnsi="Calibri" w:cs="Times New Roman"/>
    </w:rPr>
  </w:style>
  <w:style w:type="paragraph" w:customStyle="1" w:styleId="BulletedList">
    <w:name w:val="*Bulleted List"/>
    <w:link w:val="BulletedListChar"/>
    <w:uiPriority w:val="99"/>
    <w:qFormat/>
    <w:rsid w:val="004453C8"/>
    <w:pPr>
      <w:numPr>
        <w:numId w:val="4"/>
      </w:numPr>
      <w:spacing w:before="60" w:after="60" w:line="276" w:lineRule="auto"/>
    </w:pPr>
    <w:rPr>
      <w:rFonts w:ascii="Calibri" w:eastAsia="Calibri" w:hAnsi="Calibri" w:cs="Times New Roman"/>
    </w:rPr>
  </w:style>
  <w:style w:type="character" w:customStyle="1" w:styleId="BulletedListChar">
    <w:name w:val="*Bulleted List Char"/>
    <w:basedOn w:val="DefaultParagraphFont"/>
    <w:link w:val="BulletedList"/>
    <w:uiPriority w:val="99"/>
    <w:rsid w:val="004453C8"/>
    <w:rPr>
      <w:rFonts w:ascii="Calibri" w:eastAsia="Calibri" w:hAnsi="Calibri" w:cs="Times New Roman"/>
    </w:rPr>
  </w:style>
  <w:style w:type="character" w:styleId="Hyperlink">
    <w:name w:val="Hyperlink"/>
    <w:rsid w:val="00A708FA"/>
    <w:rPr>
      <w:color w:val="0000FF"/>
      <w:u w:val="single"/>
    </w:rPr>
  </w:style>
  <w:style w:type="paragraph" w:styleId="NormalWeb">
    <w:name w:val="Normal (Web)"/>
    <w:basedOn w:val="Normal"/>
    <w:uiPriority w:val="99"/>
    <w:unhideWhenUsed/>
    <w:rsid w:val="00A708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A70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mikula@buckleyschoo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OSGOOD, RENEE</dc:creator>
  <cp:lastModifiedBy>Kelly Mikula</cp:lastModifiedBy>
  <cp:revision>2</cp:revision>
  <cp:lastPrinted>2016-08-25T21:16:00Z</cp:lastPrinted>
  <dcterms:created xsi:type="dcterms:W3CDTF">2018-09-03T15:01:00Z</dcterms:created>
  <dcterms:modified xsi:type="dcterms:W3CDTF">2018-09-03T15:01:00Z</dcterms:modified>
</cp:coreProperties>
</file>